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B821" w14:textId="6CD10C54" w:rsidR="00DD52F3" w:rsidRPr="0063301F" w:rsidRDefault="00D36426" w:rsidP="0063301F">
      <w:pPr>
        <w:jc w:val="center"/>
        <w:rPr>
          <w:rFonts w:ascii="Arial" w:hAnsi="Arial" w:cs="Arial"/>
          <w:sz w:val="24"/>
          <w:szCs w:val="24"/>
        </w:rPr>
      </w:pPr>
      <w:r w:rsidRPr="00D3642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9E6E770" wp14:editId="4A49788C">
            <wp:extent cx="2057400" cy="1181100"/>
            <wp:effectExtent l="0" t="0" r="0" b="0"/>
            <wp:docPr id="1" name="Picture 1" descr="Image result for hednesford town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dnesford town counc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73574" w14:textId="77FE3EAD" w:rsidR="0014496B" w:rsidRPr="00027014" w:rsidRDefault="0014496B" w:rsidP="0014496B">
      <w:pPr>
        <w:rPr>
          <w:rFonts w:cstheme="minorHAnsi"/>
          <w:sz w:val="28"/>
          <w:szCs w:val="28"/>
        </w:rPr>
      </w:pPr>
      <w:bookmarkStart w:id="0" w:name="Finance_Executive_Support_Officer"/>
      <w:r w:rsidRPr="00027014">
        <w:rPr>
          <w:rFonts w:cstheme="minorHAnsi"/>
          <w:b/>
          <w:sz w:val="28"/>
          <w:szCs w:val="28"/>
        </w:rPr>
        <w:t xml:space="preserve">Job title: </w:t>
      </w:r>
      <w:r w:rsidR="00F203DA" w:rsidRPr="00027014">
        <w:rPr>
          <w:rFonts w:cstheme="minorHAnsi"/>
          <w:bCs/>
          <w:sz w:val="28"/>
          <w:szCs w:val="28"/>
        </w:rPr>
        <w:t>Deputy Chief Officer</w:t>
      </w:r>
      <w:r w:rsidR="00323BA6">
        <w:rPr>
          <w:rFonts w:cstheme="minorHAnsi"/>
          <w:bCs/>
          <w:sz w:val="28"/>
          <w:szCs w:val="28"/>
        </w:rPr>
        <w:t xml:space="preserve"> – with RFO responsibility</w:t>
      </w:r>
    </w:p>
    <w:p w14:paraId="4F6036CB" w14:textId="1F584D5E" w:rsidR="00504A7D" w:rsidRPr="00027014" w:rsidRDefault="00504A7D" w:rsidP="0014496B">
      <w:pPr>
        <w:rPr>
          <w:rFonts w:cstheme="minorHAnsi"/>
          <w:sz w:val="28"/>
          <w:szCs w:val="28"/>
        </w:rPr>
      </w:pPr>
      <w:r w:rsidRPr="00027014">
        <w:rPr>
          <w:rFonts w:cstheme="minorHAnsi"/>
          <w:b/>
          <w:sz w:val="28"/>
          <w:szCs w:val="28"/>
        </w:rPr>
        <w:t xml:space="preserve">Closing Date: </w:t>
      </w:r>
      <w:r w:rsidR="00B860D0" w:rsidRPr="00027014">
        <w:rPr>
          <w:rFonts w:cstheme="minorHAnsi"/>
          <w:sz w:val="28"/>
          <w:szCs w:val="28"/>
        </w:rPr>
        <w:t>tbc</w:t>
      </w:r>
    </w:p>
    <w:p w14:paraId="0CC1B766" w14:textId="1893681C" w:rsidR="00504A7D" w:rsidRPr="00027014" w:rsidRDefault="00504A7D" w:rsidP="0014496B">
      <w:pPr>
        <w:rPr>
          <w:rFonts w:cstheme="minorHAnsi"/>
          <w:b/>
          <w:sz w:val="28"/>
          <w:szCs w:val="28"/>
        </w:rPr>
      </w:pPr>
      <w:r w:rsidRPr="00027014">
        <w:rPr>
          <w:rFonts w:cstheme="minorHAnsi"/>
          <w:b/>
          <w:sz w:val="28"/>
          <w:szCs w:val="28"/>
        </w:rPr>
        <w:t xml:space="preserve">Interview Date: </w:t>
      </w:r>
      <w:r w:rsidR="00B860D0" w:rsidRPr="00027014">
        <w:rPr>
          <w:rFonts w:cstheme="minorHAnsi"/>
          <w:sz w:val="28"/>
          <w:szCs w:val="28"/>
        </w:rPr>
        <w:t>tbc</w:t>
      </w:r>
    </w:p>
    <w:bookmarkEnd w:id="0"/>
    <w:p w14:paraId="7DCF775E" w14:textId="77777777" w:rsidR="003870DD" w:rsidRPr="00027014" w:rsidRDefault="003870DD" w:rsidP="003870DD">
      <w:pPr>
        <w:rPr>
          <w:rFonts w:cstheme="minorHAnsi"/>
          <w:sz w:val="28"/>
          <w:szCs w:val="28"/>
        </w:rPr>
      </w:pPr>
      <w:r w:rsidRPr="00027014">
        <w:rPr>
          <w:rFonts w:cstheme="minorHAnsi"/>
          <w:b/>
          <w:sz w:val="28"/>
          <w:szCs w:val="28"/>
          <w:lang w:val="cy-GB"/>
        </w:rPr>
        <w:t>Contract</w:t>
      </w:r>
      <w:r w:rsidRPr="00027014">
        <w:rPr>
          <w:rFonts w:cstheme="minorHAnsi"/>
          <w:sz w:val="28"/>
          <w:szCs w:val="28"/>
          <w:lang w:val="cy-GB"/>
        </w:rPr>
        <w:t xml:space="preserve">: </w:t>
      </w:r>
      <w:r w:rsidRPr="00027014">
        <w:rPr>
          <w:rFonts w:cstheme="minorHAnsi"/>
          <w:sz w:val="28"/>
          <w:szCs w:val="28"/>
        </w:rPr>
        <w:t>Permanent</w:t>
      </w:r>
      <w:r w:rsidRPr="00027014">
        <w:rPr>
          <w:rFonts w:cstheme="minorHAnsi"/>
          <w:sz w:val="28"/>
          <w:szCs w:val="28"/>
        </w:rPr>
        <w:tab/>
      </w:r>
    </w:p>
    <w:p w14:paraId="0D9EF7E7" w14:textId="42D6C8DD" w:rsidR="0014496B" w:rsidRDefault="0014496B" w:rsidP="0014496B">
      <w:pPr>
        <w:ind w:left="5040" w:hanging="5040"/>
        <w:rPr>
          <w:rFonts w:cstheme="minorHAnsi"/>
          <w:sz w:val="28"/>
          <w:szCs w:val="28"/>
        </w:rPr>
      </w:pPr>
      <w:r w:rsidRPr="00027014">
        <w:rPr>
          <w:rFonts w:cstheme="minorHAnsi"/>
          <w:b/>
          <w:sz w:val="28"/>
          <w:szCs w:val="28"/>
        </w:rPr>
        <w:t>Salary:</w:t>
      </w:r>
      <w:r w:rsidRPr="00027014">
        <w:rPr>
          <w:rFonts w:cstheme="minorHAnsi"/>
          <w:sz w:val="28"/>
          <w:szCs w:val="28"/>
        </w:rPr>
        <w:t xml:space="preserve"> </w:t>
      </w:r>
      <w:r w:rsidR="00837427" w:rsidRPr="00027014">
        <w:rPr>
          <w:rFonts w:cstheme="minorHAnsi"/>
          <w:sz w:val="28"/>
          <w:szCs w:val="28"/>
        </w:rPr>
        <w:t>£3</w:t>
      </w:r>
      <w:r w:rsidR="00B860D0" w:rsidRPr="00027014">
        <w:rPr>
          <w:rFonts w:cstheme="minorHAnsi"/>
          <w:sz w:val="28"/>
          <w:szCs w:val="28"/>
        </w:rPr>
        <w:t>2,533</w:t>
      </w:r>
      <w:r w:rsidR="00837427" w:rsidRPr="00027014">
        <w:rPr>
          <w:rFonts w:cstheme="minorHAnsi"/>
          <w:sz w:val="28"/>
          <w:szCs w:val="28"/>
        </w:rPr>
        <w:t>, pro-rata, pay award pending (</w:t>
      </w:r>
      <w:r w:rsidR="00730700" w:rsidRPr="00027014">
        <w:rPr>
          <w:rFonts w:cstheme="minorHAnsi"/>
          <w:sz w:val="28"/>
          <w:szCs w:val="28"/>
        </w:rPr>
        <w:t>PO1</w:t>
      </w:r>
      <w:r w:rsidR="00837427" w:rsidRPr="00027014">
        <w:rPr>
          <w:rFonts w:cstheme="minorHAnsi"/>
          <w:sz w:val="28"/>
          <w:szCs w:val="28"/>
        </w:rPr>
        <w:t xml:space="preserve">, SCP </w:t>
      </w:r>
      <w:r w:rsidR="00730700" w:rsidRPr="00027014">
        <w:rPr>
          <w:rFonts w:cstheme="minorHAnsi"/>
          <w:sz w:val="28"/>
          <w:szCs w:val="28"/>
        </w:rPr>
        <w:t>27-30</w:t>
      </w:r>
      <w:r w:rsidR="00837427" w:rsidRPr="00027014">
        <w:rPr>
          <w:rFonts w:cstheme="minorHAnsi"/>
          <w:sz w:val="28"/>
          <w:szCs w:val="28"/>
        </w:rPr>
        <w:t>)</w:t>
      </w:r>
      <w:r w:rsidRPr="00027014">
        <w:rPr>
          <w:rFonts w:cstheme="minorHAnsi"/>
          <w:sz w:val="28"/>
          <w:szCs w:val="28"/>
        </w:rPr>
        <w:tab/>
      </w:r>
    </w:p>
    <w:p w14:paraId="39976E62" w14:textId="11561474" w:rsidR="0014496B" w:rsidRPr="00027014" w:rsidRDefault="7B8AA994" w:rsidP="00AE5CBD">
      <w:pPr>
        <w:ind w:left="5040" w:hanging="5040"/>
        <w:jc w:val="both"/>
        <w:rPr>
          <w:rFonts w:cstheme="minorHAnsi"/>
          <w:sz w:val="28"/>
          <w:szCs w:val="28"/>
          <w:lang w:val="cy-GB"/>
        </w:rPr>
      </w:pPr>
      <w:r w:rsidRPr="00027014">
        <w:rPr>
          <w:rFonts w:cstheme="minorHAnsi"/>
          <w:b/>
          <w:bCs/>
          <w:sz w:val="28"/>
          <w:szCs w:val="28"/>
          <w:lang w:val="cy-GB"/>
        </w:rPr>
        <w:t>Hours</w:t>
      </w:r>
      <w:r w:rsidRPr="00027014">
        <w:rPr>
          <w:rFonts w:cstheme="minorHAnsi"/>
          <w:sz w:val="28"/>
          <w:szCs w:val="28"/>
          <w:lang w:val="cy-GB"/>
        </w:rPr>
        <w:t xml:space="preserve">: </w:t>
      </w:r>
      <w:r w:rsidR="00E40A83" w:rsidRPr="00027014">
        <w:rPr>
          <w:rFonts w:cstheme="minorHAnsi"/>
          <w:sz w:val="28"/>
          <w:szCs w:val="28"/>
          <w:lang w:val="cy-GB"/>
        </w:rPr>
        <w:t>22.5</w:t>
      </w:r>
      <w:r w:rsidRPr="00027014">
        <w:rPr>
          <w:rFonts w:cstheme="minorHAnsi"/>
          <w:sz w:val="28"/>
          <w:szCs w:val="28"/>
          <w:lang w:val="cy-GB"/>
        </w:rPr>
        <w:t xml:space="preserve"> hours per week</w:t>
      </w:r>
      <w:r w:rsidR="00896E0D">
        <w:rPr>
          <w:rFonts w:cstheme="minorHAnsi"/>
          <w:sz w:val="28"/>
          <w:szCs w:val="28"/>
          <w:lang w:val="cy-GB"/>
        </w:rPr>
        <w:t xml:space="preserve"> – to be agreed upon appointment (</w:t>
      </w:r>
      <w:r w:rsidR="00AE5CBD">
        <w:rPr>
          <w:rFonts w:cstheme="minorHAnsi"/>
          <w:sz w:val="28"/>
          <w:szCs w:val="28"/>
          <w:lang w:val="cy-GB"/>
        </w:rPr>
        <w:t xml:space="preserve">ad hoc </w:t>
      </w:r>
      <w:r w:rsidRPr="00027014">
        <w:rPr>
          <w:rFonts w:cstheme="minorHAnsi"/>
          <w:sz w:val="28"/>
          <w:szCs w:val="28"/>
          <w:lang w:val="cy-GB"/>
        </w:rPr>
        <w:t xml:space="preserve">evening </w:t>
      </w:r>
      <w:r w:rsidR="00896E0D">
        <w:rPr>
          <w:rFonts w:cstheme="minorHAnsi"/>
          <w:sz w:val="28"/>
          <w:szCs w:val="28"/>
          <w:lang w:val="cy-GB"/>
        </w:rPr>
        <w:t xml:space="preserve">and </w:t>
      </w:r>
      <w:r w:rsidRPr="00027014">
        <w:rPr>
          <w:rFonts w:cstheme="minorHAnsi"/>
          <w:sz w:val="28"/>
          <w:szCs w:val="28"/>
          <w:lang w:val="cy-GB"/>
        </w:rPr>
        <w:t>occasional weekend</w:t>
      </w:r>
      <w:r w:rsidR="00295A0F">
        <w:rPr>
          <w:rFonts w:cstheme="minorHAnsi"/>
          <w:sz w:val="28"/>
          <w:szCs w:val="28"/>
          <w:lang w:val="cy-GB"/>
        </w:rPr>
        <w:t xml:space="preserve"> working</w:t>
      </w:r>
      <w:r w:rsidR="00896E0D">
        <w:rPr>
          <w:rFonts w:cstheme="minorHAnsi"/>
          <w:sz w:val="28"/>
          <w:szCs w:val="28"/>
          <w:lang w:val="cy-GB"/>
        </w:rPr>
        <w:t xml:space="preserve"> </w:t>
      </w:r>
      <w:r w:rsidR="00295A0F">
        <w:rPr>
          <w:rFonts w:cstheme="minorHAnsi"/>
          <w:sz w:val="28"/>
          <w:szCs w:val="28"/>
          <w:lang w:val="cy-GB"/>
        </w:rPr>
        <w:t>are a requriement of this role</w:t>
      </w:r>
      <w:r w:rsidR="00896E0D">
        <w:rPr>
          <w:rFonts w:cstheme="minorHAnsi"/>
          <w:sz w:val="28"/>
          <w:szCs w:val="28"/>
          <w:lang w:val="cy-GB"/>
        </w:rPr>
        <w:t>)</w:t>
      </w:r>
    </w:p>
    <w:p w14:paraId="01728776" w14:textId="39B0BF5B" w:rsidR="0014496B" w:rsidRPr="00027014" w:rsidRDefault="0014496B" w:rsidP="0014496B">
      <w:pPr>
        <w:rPr>
          <w:rFonts w:cstheme="minorHAnsi"/>
          <w:b/>
          <w:sz w:val="28"/>
          <w:szCs w:val="28"/>
          <w:lang w:val="cy-GB"/>
        </w:rPr>
      </w:pPr>
      <w:r w:rsidRPr="00027014">
        <w:rPr>
          <w:rFonts w:cstheme="minorHAnsi"/>
          <w:b/>
          <w:sz w:val="28"/>
          <w:szCs w:val="28"/>
          <w:lang w:val="cy-GB"/>
        </w:rPr>
        <w:t xml:space="preserve">Pension: </w:t>
      </w:r>
      <w:r w:rsidRPr="00027014">
        <w:rPr>
          <w:rFonts w:cstheme="minorHAnsi"/>
          <w:sz w:val="28"/>
          <w:szCs w:val="28"/>
          <w:lang w:val="cy-GB"/>
        </w:rPr>
        <w:t>Staffordshire Local Government Pension Scheme</w:t>
      </w:r>
    </w:p>
    <w:p w14:paraId="66AD33BA" w14:textId="22E5C9A1" w:rsidR="0014496B" w:rsidRPr="00027014" w:rsidRDefault="0014496B" w:rsidP="0014496B">
      <w:pPr>
        <w:rPr>
          <w:rFonts w:cstheme="minorHAnsi"/>
          <w:b/>
          <w:sz w:val="28"/>
          <w:szCs w:val="28"/>
          <w:lang w:val="cy-GB"/>
        </w:rPr>
      </w:pPr>
      <w:r w:rsidRPr="00027014">
        <w:rPr>
          <w:rFonts w:cstheme="minorHAnsi"/>
          <w:b/>
          <w:sz w:val="28"/>
          <w:szCs w:val="28"/>
          <w:lang w:val="cy-GB"/>
        </w:rPr>
        <w:t xml:space="preserve">Holiday: </w:t>
      </w:r>
      <w:r w:rsidRPr="00027014">
        <w:rPr>
          <w:rFonts w:cstheme="minorHAnsi"/>
          <w:sz w:val="28"/>
          <w:szCs w:val="28"/>
          <w:lang w:val="cy-GB"/>
        </w:rPr>
        <w:t>28 days per annum including statutory bank holidays (pro-rata)</w:t>
      </w:r>
    </w:p>
    <w:p w14:paraId="21C375E3" w14:textId="2C8CD7E6" w:rsidR="0014496B" w:rsidRPr="00027014" w:rsidRDefault="0014496B" w:rsidP="0014496B">
      <w:pPr>
        <w:rPr>
          <w:rFonts w:cstheme="minorHAnsi"/>
          <w:sz w:val="28"/>
          <w:szCs w:val="28"/>
          <w:lang w:val="cy-GB"/>
        </w:rPr>
      </w:pPr>
      <w:r w:rsidRPr="00027014">
        <w:rPr>
          <w:rFonts w:cstheme="minorHAnsi"/>
          <w:b/>
          <w:sz w:val="28"/>
          <w:szCs w:val="28"/>
          <w:lang w:val="cy-GB"/>
        </w:rPr>
        <w:t>Location</w:t>
      </w:r>
      <w:r w:rsidRPr="00027014">
        <w:rPr>
          <w:rFonts w:cstheme="minorHAnsi"/>
          <w:sz w:val="28"/>
          <w:szCs w:val="28"/>
          <w:lang w:val="cy-GB"/>
        </w:rPr>
        <w:t xml:space="preserve">: </w:t>
      </w:r>
      <w:r w:rsidR="00412B1F">
        <w:rPr>
          <w:rFonts w:cstheme="minorHAnsi"/>
          <w:sz w:val="28"/>
          <w:szCs w:val="28"/>
          <w:lang w:val="cy-GB"/>
        </w:rPr>
        <w:t xml:space="preserve">Hednesford Town Council, </w:t>
      </w:r>
      <w:r w:rsidRPr="00027014">
        <w:rPr>
          <w:rFonts w:cstheme="minorHAnsi"/>
          <w:sz w:val="28"/>
          <w:szCs w:val="28"/>
          <w:lang w:val="cy-GB"/>
        </w:rPr>
        <w:t xml:space="preserve">Pye Green Community Centre, </w:t>
      </w:r>
      <w:r w:rsidR="00E8362D">
        <w:rPr>
          <w:rFonts w:cstheme="minorHAnsi"/>
          <w:sz w:val="28"/>
          <w:szCs w:val="28"/>
          <w:lang w:val="cy-GB"/>
        </w:rPr>
        <w:t xml:space="preserve">Bradbury Lane, </w:t>
      </w:r>
      <w:r w:rsidRPr="00027014">
        <w:rPr>
          <w:rFonts w:cstheme="minorHAnsi"/>
          <w:sz w:val="28"/>
          <w:szCs w:val="28"/>
          <w:lang w:val="cy-GB"/>
        </w:rPr>
        <w:t>Hednesford, Staffordshire</w:t>
      </w:r>
      <w:r w:rsidR="00E8362D">
        <w:rPr>
          <w:rFonts w:cstheme="minorHAnsi"/>
          <w:sz w:val="28"/>
          <w:szCs w:val="28"/>
          <w:lang w:val="cy-GB"/>
        </w:rPr>
        <w:t>, WS</w:t>
      </w:r>
      <w:r w:rsidR="00905535">
        <w:rPr>
          <w:rFonts w:cstheme="minorHAnsi"/>
          <w:sz w:val="28"/>
          <w:szCs w:val="28"/>
          <w:lang w:val="cy-GB"/>
        </w:rPr>
        <w:t>12 4EP</w:t>
      </w:r>
    </w:p>
    <w:p w14:paraId="08029202" w14:textId="2DCBF089" w:rsidR="0014496B" w:rsidRPr="00027014" w:rsidRDefault="0014496B" w:rsidP="0014496B">
      <w:pPr>
        <w:rPr>
          <w:rFonts w:cstheme="minorHAnsi"/>
          <w:sz w:val="28"/>
          <w:szCs w:val="28"/>
          <w:lang w:val="cy-GB"/>
        </w:rPr>
      </w:pPr>
      <w:r w:rsidRPr="00027014">
        <w:rPr>
          <w:rFonts w:cstheme="minorHAnsi"/>
          <w:b/>
          <w:sz w:val="28"/>
          <w:szCs w:val="28"/>
          <w:lang w:val="cy-GB"/>
        </w:rPr>
        <w:t xml:space="preserve">Line Manager: </w:t>
      </w:r>
      <w:r w:rsidRPr="00027014">
        <w:rPr>
          <w:rFonts w:cstheme="minorHAnsi"/>
          <w:sz w:val="28"/>
          <w:szCs w:val="28"/>
          <w:lang w:val="cy-GB"/>
        </w:rPr>
        <w:t>C</w:t>
      </w:r>
      <w:r w:rsidR="006B6D48" w:rsidRPr="00027014">
        <w:rPr>
          <w:rFonts w:cstheme="minorHAnsi"/>
          <w:sz w:val="28"/>
          <w:szCs w:val="28"/>
          <w:lang w:val="cy-GB"/>
        </w:rPr>
        <w:t>hief Officer</w:t>
      </w:r>
    </w:p>
    <w:p w14:paraId="7BB8D1C2" w14:textId="7F86B2D2" w:rsidR="0014496B" w:rsidRPr="00027014" w:rsidRDefault="0014496B" w:rsidP="0014496B">
      <w:pPr>
        <w:rPr>
          <w:rFonts w:cstheme="minorHAnsi"/>
          <w:sz w:val="28"/>
          <w:szCs w:val="28"/>
        </w:rPr>
      </w:pPr>
      <w:r w:rsidRPr="00027014">
        <w:rPr>
          <w:rFonts w:cstheme="minorHAnsi"/>
          <w:b/>
          <w:sz w:val="28"/>
          <w:szCs w:val="28"/>
        </w:rPr>
        <w:t>Line Management:</w:t>
      </w:r>
      <w:r w:rsidR="0014402D" w:rsidRPr="00027014">
        <w:rPr>
          <w:rFonts w:cstheme="minorHAnsi"/>
          <w:sz w:val="28"/>
          <w:szCs w:val="28"/>
        </w:rPr>
        <w:t xml:space="preserve"> Deputising for the Chief Officer as and when required</w:t>
      </w:r>
    </w:p>
    <w:p w14:paraId="39CD12B1" w14:textId="71A0EE9B" w:rsidR="0014496B" w:rsidRPr="00027014" w:rsidRDefault="0014496B" w:rsidP="0014496B">
      <w:pPr>
        <w:rPr>
          <w:rFonts w:cstheme="minorHAnsi"/>
          <w:sz w:val="28"/>
          <w:szCs w:val="28"/>
        </w:rPr>
      </w:pPr>
      <w:r w:rsidRPr="00027014">
        <w:rPr>
          <w:rFonts w:cstheme="minorHAnsi"/>
          <w:b/>
          <w:sz w:val="28"/>
          <w:szCs w:val="28"/>
        </w:rPr>
        <w:t>Budget/Income:</w:t>
      </w:r>
      <w:r w:rsidRPr="00027014">
        <w:rPr>
          <w:rFonts w:cstheme="minorHAnsi"/>
          <w:sz w:val="28"/>
          <w:szCs w:val="28"/>
        </w:rPr>
        <w:t xml:space="preserve"> </w:t>
      </w:r>
      <w:r w:rsidR="003870DD" w:rsidRPr="00027014">
        <w:rPr>
          <w:rFonts w:cstheme="minorHAnsi"/>
          <w:sz w:val="28"/>
          <w:szCs w:val="28"/>
        </w:rPr>
        <w:t>The Council currently levies a precept (council tax) of just over £200,000 per annum, has a total income of approximately £250,000 per annum</w:t>
      </w:r>
      <w:r w:rsidR="00412B1F">
        <w:rPr>
          <w:rFonts w:cstheme="minorHAnsi"/>
          <w:sz w:val="28"/>
          <w:szCs w:val="28"/>
        </w:rPr>
        <w:t>.</w:t>
      </w:r>
      <w:r w:rsidR="003870DD" w:rsidRPr="00027014">
        <w:rPr>
          <w:rFonts w:cstheme="minorHAnsi"/>
          <w:sz w:val="28"/>
          <w:szCs w:val="28"/>
        </w:rPr>
        <w:t xml:space="preserve"> There is a strong desire to increase income from community centre hire and new income sources such as grants.</w:t>
      </w:r>
      <w:r w:rsidR="00836DF6" w:rsidRPr="00027014">
        <w:rPr>
          <w:rFonts w:cstheme="minorHAnsi"/>
          <w:sz w:val="28"/>
          <w:szCs w:val="28"/>
        </w:rPr>
        <w:t xml:space="preserve"> This post will share budget responsibility for </w:t>
      </w:r>
      <w:r w:rsidR="00003B94" w:rsidRPr="00027014">
        <w:rPr>
          <w:rFonts w:cstheme="minorHAnsi"/>
          <w:sz w:val="28"/>
          <w:szCs w:val="28"/>
        </w:rPr>
        <w:t xml:space="preserve">agreed cost centres and </w:t>
      </w:r>
      <w:r w:rsidR="007F13F2">
        <w:rPr>
          <w:rFonts w:cstheme="minorHAnsi"/>
          <w:sz w:val="28"/>
          <w:szCs w:val="28"/>
        </w:rPr>
        <w:t xml:space="preserve">will </w:t>
      </w:r>
      <w:r w:rsidR="00003B94" w:rsidRPr="00027014">
        <w:rPr>
          <w:rFonts w:cstheme="minorHAnsi"/>
          <w:sz w:val="28"/>
          <w:szCs w:val="28"/>
        </w:rPr>
        <w:t>be the Responsible Financial Officer (RFO)</w:t>
      </w:r>
      <w:r w:rsidR="00B37F3A" w:rsidRPr="00027014">
        <w:rPr>
          <w:rFonts w:cstheme="minorHAnsi"/>
          <w:sz w:val="28"/>
          <w:szCs w:val="28"/>
        </w:rPr>
        <w:t xml:space="preserve"> for Hednesford Town Council</w:t>
      </w:r>
    </w:p>
    <w:p w14:paraId="0C6881C7" w14:textId="77777777" w:rsidR="00E97279" w:rsidRPr="00027014" w:rsidRDefault="00E97279" w:rsidP="00E97279">
      <w:pPr>
        <w:tabs>
          <w:tab w:val="left" w:pos="1701"/>
        </w:tabs>
        <w:jc w:val="both"/>
        <w:rPr>
          <w:rFonts w:cstheme="minorHAnsi"/>
          <w:b/>
          <w:sz w:val="28"/>
          <w:szCs w:val="28"/>
        </w:rPr>
      </w:pPr>
      <w:r w:rsidRPr="00027014">
        <w:rPr>
          <w:rFonts w:cstheme="minorHAnsi"/>
          <w:b/>
          <w:sz w:val="28"/>
          <w:szCs w:val="28"/>
        </w:rPr>
        <w:t>Overall Responsibilities</w:t>
      </w:r>
    </w:p>
    <w:p w14:paraId="024FB4F5" w14:textId="752457F9" w:rsidR="0022635A" w:rsidRPr="00027014" w:rsidRDefault="003870DD" w:rsidP="00E97279">
      <w:pPr>
        <w:tabs>
          <w:tab w:val="left" w:pos="1701"/>
        </w:tabs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 xml:space="preserve">Our new </w:t>
      </w:r>
      <w:r w:rsidR="00003B94" w:rsidRPr="00027014">
        <w:rPr>
          <w:rFonts w:cstheme="minorHAnsi"/>
          <w:sz w:val="28"/>
          <w:szCs w:val="28"/>
        </w:rPr>
        <w:t xml:space="preserve">Deputy </w:t>
      </w:r>
      <w:r w:rsidRPr="00027014">
        <w:rPr>
          <w:rFonts w:cstheme="minorHAnsi"/>
          <w:sz w:val="28"/>
          <w:szCs w:val="28"/>
        </w:rPr>
        <w:t>Chief Officer</w:t>
      </w:r>
      <w:r w:rsidR="00FE4BA6">
        <w:rPr>
          <w:rFonts w:cstheme="minorHAnsi"/>
          <w:sz w:val="28"/>
          <w:szCs w:val="28"/>
        </w:rPr>
        <w:t>/Responsible Finance Officer</w:t>
      </w:r>
      <w:r w:rsidRPr="00027014">
        <w:rPr>
          <w:rFonts w:cstheme="minorHAnsi"/>
          <w:sz w:val="28"/>
          <w:szCs w:val="28"/>
        </w:rPr>
        <w:t xml:space="preserve"> will be the </w:t>
      </w:r>
      <w:r w:rsidR="00003B94" w:rsidRPr="00027014">
        <w:rPr>
          <w:rFonts w:cstheme="minorHAnsi"/>
          <w:sz w:val="28"/>
          <w:szCs w:val="28"/>
        </w:rPr>
        <w:t xml:space="preserve">second most </w:t>
      </w:r>
      <w:r w:rsidRPr="00027014">
        <w:rPr>
          <w:rFonts w:cstheme="minorHAnsi"/>
          <w:sz w:val="28"/>
          <w:szCs w:val="28"/>
        </w:rPr>
        <w:t>senior employee of the council</w:t>
      </w:r>
      <w:r w:rsidR="00E83BC2" w:rsidRPr="00027014">
        <w:rPr>
          <w:rFonts w:cstheme="minorHAnsi"/>
          <w:sz w:val="28"/>
          <w:szCs w:val="28"/>
        </w:rPr>
        <w:t>, supporting the Chief Officer to lead the council’s operations</w:t>
      </w:r>
      <w:r w:rsidR="00C3127E" w:rsidRPr="00027014">
        <w:rPr>
          <w:rFonts w:cstheme="minorHAnsi"/>
          <w:sz w:val="28"/>
          <w:szCs w:val="28"/>
        </w:rPr>
        <w:t xml:space="preserve">, staff team, </w:t>
      </w:r>
      <w:r w:rsidR="00902244" w:rsidRPr="00027014">
        <w:rPr>
          <w:rFonts w:cstheme="minorHAnsi"/>
          <w:sz w:val="28"/>
          <w:szCs w:val="28"/>
        </w:rPr>
        <w:t xml:space="preserve">and </w:t>
      </w:r>
      <w:r w:rsidR="00C3127E" w:rsidRPr="00027014">
        <w:rPr>
          <w:rFonts w:cstheme="minorHAnsi"/>
          <w:sz w:val="28"/>
          <w:szCs w:val="28"/>
        </w:rPr>
        <w:t xml:space="preserve">to </w:t>
      </w:r>
      <w:r w:rsidR="00902244" w:rsidRPr="00027014">
        <w:rPr>
          <w:rFonts w:cstheme="minorHAnsi"/>
          <w:sz w:val="28"/>
          <w:szCs w:val="28"/>
        </w:rPr>
        <w:t xml:space="preserve">implement </w:t>
      </w:r>
      <w:r w:rsidR="00BA441A" w:rsidRPr="00027014">
        <w:rPr>
          <w:rFonts w:cstheme="minorHAnsi"/>
          <w:sz w:val="28"/>
          <w:szCs w:val="28"/>
        </w:rPr>
        <w:t>its strategic vision</w:t>
      </w:r>
      <w:r w:rsidR="00E83BC2" w:rsidRPr="00027014">
        <w:rPr>
          <w:rFonts w:cstheme="minorHAnsi"/>
          <w:sz w:val="28"/>
          <w:szCs w:val="28"/>
        </w:rPr>
        <w:t>.</w:t>
      </w:r>
    </w:p>
    <w:p w14:paraId="54E0457F" w14:textId="4EC2FEFC" w:rsidR="007B7C5F" w:rsidRPr="00027014" w:rsidRDefault="00AE410D" w:rsidP="00E97279">
      <w:pPr>
        <w:tabs>
          <w:tab w:val="left" w:pos="1701"/>
        </w:tabs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>You</w:t>
      </w:r>
      <w:r w:rsidR="00E83BC2" w:rsidRPr="00027014">
        <w:rPr>
          <w:rFonts w:cstheme="minorHAnsi"/>
          <w:sz w:val="28"/>
          <w:szCs w:val="28"/>
        </w:rPr>
        <w:t xml:space="preserve"> will </w:t>
      </w:r>
      <w:r w:rsidR="00902244" w:rsidRPr="00027014">
        <w:rPr>
          <w:rFonts w:cstheme="minorHAnsi"/>
          <w:sz w:val="28"/>
          <w:szCs w:val="28"/>
        </w:rPr>
        <w:t xml:space="preserve">be the council’s Responsible Financial Officer (RFO), </w:t>
      </w:r>
      <w:r w:rsidR="003870DD" w:rsidRPr="00027014">
        <w:rPr>
          <w:rFonts w:cstheme="minorHAnsi"/>
          <w:sz w:val="28"/>
          <w:szCs w:val="28"/>
        </w:rPr>
        <w:t xml:space="preserve">ensuring effective </w:t>
      </w:r>
      <w:r w:rsidR="00902244" w:rsidRPr="00027014">
        <w:rPr>
          <w:rFonts w:cstheme="minorHAnsi"/>
          <w:sz w:val="28"/>
          <w:szCs w:val="28"/>
        </w:rPr>
        <w:t>financial management and reporting</w:t>
      </w:r>
      <w:r w:rsidR="00113831" w:rsidRPr="00027014">
        <w:rPr>
          <w:rFonts w:cstheme="minorHAnsi"/>
          <w:sz w:val="28"/>
          <w:szCs w:val="28"/>
        </w:rPr>
        <w:t xml:space="preserve"> to the Chief Officer</w:t>
      </w:r>
      <w:r w:rsidR="007B7C5F" w:rsidRPr="00027014">
        <w:rPr>
          <w:rFonts w:cstheme="minorHAnsi"/>
          <w:sz w:val="28"/>
          <w:szCs w:val="28"/>
        </w:rPr>
        <w:t xml:space="preserve">, to </w:t>
      </w:r>
      <w:r w:rsidR="00113831" w:rsidRPr="00027014">
        <w:rPr>
          <w:rFonts w:cstheme="minorHAnsi"/>
          <w:sz w:val="28"/>
          <w:szCs w:val="28"/>
        </w:rPr>
        <w:t>Council</w:t>
      </w:r>
      <w:r w:rsidR="007B7C5F" w:rsidRPr="00027014">
        <w:rPr>
          <w:rFonts w:cstheme="minorHAnsi"/>
          <w:sz w:val="28"/>
          <w:szCs w:val="28"/>
        </w:rPr>
        <w:t>, and annually to the public via statutory reporting requirements.</w:t>
      </w:r>
    </w:p>
    <w:p w14:paraId="24D3DA80" w14:textId="43FE5EA8" w:rsidR="0001732C" w:rsidRPr="00E96204" w:rsidRDefault="00113831" w:rsidP="00E97279">
      <w:pPr>
        <w:tabs>
          <w:tab w:val="left" w:pos="1701"/>
        </w:tabs>
        <w:rPr>
          <w:rFonts w:cstheme="minorHAnsi"/>
          <w:sz w:val="28"/>
          <w:szCs w:val="28"/>
        </w:rPr>
      </w:pPr>
      <w:r w:rsidRPr="00E96204">
        <w:rPr>
          <w:rFonts w:cstheme="minorHAnsi"/>
          <w:sz w:val="28"/>
          <w:szCs w:val="28"/>
        </w:rPr>
        <w:t xml:space="preserve">You will also support council </w:t>
      </w:r>
      <w:r w:rsidR="003870DD" w:rsidRPr="00E96204">
        <w:rPr>
          <w:rFonts w:cstheme="minorHAnsi"/>
          <w:sz w:val="28"/>
          <w:szCs w:val="28"/>
        </w:rPr>
        <w:t xml:space="preserve">governance and administration of </w:t>
      </w:r>
      <w:r w:rsidR="0001732C" w:rsidRPr="00E96204">
        <w:rPr>
          <w:rFonts w:cstheme="minorHAnsi"/>
          <w:sz w:val="28"/>
          <w:szCs w:val="28"/>
        </w:rPr>
        <w:t xml:space="preserve">its </w:t>
      </w:r>
      <w:r w:rsidR="003870DD" w:rsidRPr="00E96204">
        <w:rPr>
          <w:rFonts w:cstheme="minorHAnsi"/>
          <w:sz w:val="28"/>
          <w:szCs w:val="28"/>
        </w:rPr>
        <w:t>public duties</w:t>
      </w:r>
      <w:r w:rsidR="0001732C" w:rsidRPr="00E96204">
        <w:rPr>
          <w:rFonts w:cstheme="minorHAnsi"/>
          <w:sz w:val="28"/>
          <w:szCs w:val="28"/>
        </w:rPr>
        <w:t>.</w:t>
      </w:r>
    </w:p>
    <w:p w14:paraId="10F5CBF4" w14:textId="4FA8C6D9" w:rsidR="00C3127E" w:rsidRDefault="00C3127E" w:rsidP="009C3C7B">
      <w:pPr>
        <w:tabs>
          <w:tab w:val="left" w:pos="2472"/>
          <w:tab w:val="center" w:pos="5233"/>
          <w:tab w:val="left" w:pos="5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3C7B">
        <w:rPr>
          <w:rFonts w:ascii="Arial" w:hAnsi="Arial" w:cs="Arial"/>
          <w:sz w:val="24"/>
          <w:szCs w:val="24"/>
        </w:rPr>
        <w:tab/>
      </w:r>
      <w:r w:rsidR="009C3C7B">
        <w:rPr>
          <w:rFonts w:ascii="Arial" w:hAnsi="Arial" w:cs="Arial"/>
          <w:sz w:val="24"/>
          <w:szCs w:val="24"/>
        </w:rPr>
        <w:tab/>
      </w:r>
    </w:p>
    <w:p w14:paraId="00AD163D" w14:textId="0C3C4DEC" w:rsidR="00E53C69" w:rsidRPr="00027014" w:rsidRDefault="00E53C69" w:rsidP="00E97279">
      <w:pPr>
        <w:tabs>
          <w:tab w:val="left" w:pos="1701"/>
        </w:tabs>
        <w:jc w:val="both"/>
        <w:rPr>
          <w:rFonts w:cstheme="minorHAnsi"/>
          <w:b/>
          <w:bCs/>
          <w:sz w:val="28"/>
          <w:szCs w:val="28"/>
        </w:rPr>
      </w:pPr>
      <w:r w:rsidRPr="00027014">
        <w:rPr>
          <w:rFonts w:cstheme="minorHAnsi"/>
          <w:b/>
          <w:bCs/>
          <w:sz w:val="28"/>
          <w:szCs w:val="28"/>
        </w:rPr>
        <w:lastRenderedPageBreak/>
        <w:t>Responsibilities as Responsible Financial Officer (RFO)</w:t>
      </w:r>
    </w:p>
    <w:p w14:paraId="00860438" w14:textId="7F217C58" w:rsidR="004846F3" w:rsidRPr="00027014" w:rsidRDefault="004846F3" w:rsidP="00470693">
      <w:pPr>
        <w:pStyle w:val="ListParagraph"/>
        <w:numPr>
          <w:ilvl w:val="0"/>
          <w:numId w:val="11"/>
        </w:numPr>
        <w:tabs>
          <w:tab w:val="left" w:pos="1701"/>
        </w:tabs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>To be responsible for ensuring all financial policies and processes are up to date, legally compliant and effective, including but not limited to the Hednesford Town Council Financial Regulations</w:t>
      </w:r>
      <w:r w:rsidR="00470693" w:rsidRPr="00027014">
        <w:rPr>
          <w:rFonts w:cstheme="minorHAnsi"/>
          <w:sz w:val="28"/>
          <w:szCs w:val="28"/>
        </w:rPr>
        <w:t>;</w:t>
      </w:r>
      <w:r w:rsidR="0022635A">
        <w:rPr>
          <w:rFonts w:cstheme="minorHAnsi"/>
          <w:sz w:val="28"/>
          <w:szCs w:val="28"/>
        </w:rPr>
        <w:t xml:space="preserve"> your first </w:t>
      </w:r>
      <w:r w:rsidR="003D3F39">
        <w:rPr>
          <w:rFonts w:cstheme="minorHAnsi"/>
          <w:sz w:val="28"/>
          <w:szCs w:val="28"/>
        </w:rPr>
        <w:t>requirement will be</w:t>
      </w:r>
      <w:r w:rsidR="00470693" w:rsidRPr="00027014">
        <w:rPr>
          <w:rFonts w:cstheme="minorHAnsi"/>
          <w:sz w:val="28"/>
          <w:szCs w:val="28"/>
        </w:rPr>
        <w:t xml:space="preserve"> a complete review of these regulations within 6 months</w:t>
      </w:r>
      <w:r w:rsidR="00533CF3">
        <w:rPr>
          <w:rFonts w:cstheme="minorHAnsi"/>
          <w:sz w:val="28"/>
          <w:szCs w:val="28"/>
        </w:rPr>
        <w:t xml:space="preserve"> of coming into post.</w:t>
      </w:r>
    </w:p>
    <w:p w14:paraId="6A1C3EAB" w14:textId="77777777" w:rsidR="00966B6E" w:rsidRPr="00027014" w:rsidRDefault="00966B6E" w:rsidP="00966B6E">
      <w:pPr>
        <w:pStyle w:val="ListParagraph"/>
        <w:tabs>
          <w:tab w:val="left" w:pos="1701"/>
        </w:tabs>
        <w:ind w:left="360"/>
        <w:rPr>
          <w:rFonts w:cstheme="minorHAnsi"/>
          <w:sz w:val="28"/>
          <w:szCs w:val="28"/>
        </w:rPr>
      </w:pPr>
    </w:p>
    <w:p w14:paraId="632373E3" w14:textId="1CC35322" w:rsidR="00470693" w:rsidRPr="00027014" w:rsidRDefault="000355D9" w:rsidP="00470693">
      <w:pPr>
        <w:pStyle w:val="ListParagraph"/>
        <w:numPr>
          <w:ilvl w:val="0"/>
          <w:numId w:val="11"/>
        </w:numPr>
        <w:tabs>
          <w:tab w:val="left" w:pos="1701"/>
        </w:tabs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 xml:space="preserve">To </w:t>
      </w:r>
      <w:r w:rsidR="004C0135" w:rsidRPr="00027014">
        <w:rPr>
          <w:rFonts w:cstheme="minorHAnsi"/>
          <w:sz w:val="28"/>
          <w:szCs w:val="28"/>
        </w:rPr>
        <w:t>develop, gain agreement from council and implement an annual budgeting round, to include agreement of the precepting level</w:t>
      </w:r>
      <w:r w:rsidR="00966B6E" w:rsidRPr="00027014">
        <w:rPr>
          <w:rFonts w:cstheme="minorHAnsi"/>
          <w:sz w:val="28"/>
          <w:szCs w:val="28"/>
        </w:rPr>
        <w:t xml:space="preserve"> each year.</w:t>
      </w:r>
    </w:p>
    <w:p w14:paraId="4D374BDE" w14:textId="77777777" w:rsidR="00966B6E" w:rsidRPr="00027014" w:rsidRDefault="00966B6E" w:rsidP="00966B6E">
      <w:pPr>
        <w:pStyle w:val="ListParagraph"/>
        <w:rPr>
          <w:rFonts w:cstheme="minorHAnsi"/>
          <w:sz w:val="28"/>
          <w:szCs w:val="28"/>
        </w:rPr>
      </w:pPr>
    </w:p>
    <w:p w14:paraId="0B42C98E" w14:textId="77777777" w:rsidR="00DE56C5" w:rsidRPr="00027014" w:rsidRDefault="00DE56C5" w:rsidP="00DE56C5">
      <w:pPr>
        <w:pStyle w:val="ListParagraph"/>
        <w:numPr>
          <w:ilvl w:val="0"/>
          <w:numId w:val="11"/>
        </w:numPr>
        <w:tabs>
          <w:tab w:val="left" w:pos="1701"/>
        </w:tabs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>To ensure the financial aspects of year end annual governance and accountability returns (AGAR) are completed in a timely and effective manner, including the annual internal audit.</w:t>
      </w:r>
    </w:p>
    <w:p w14:paraId="1C3B04DC" w14:textId="77777777" w:rsidR="00DE56C5" w:rsidRPr="00027014" w:rsidRDefault="00DE56C5" w:rsidP="00DE56C5">
      <w:pPr>
        <w:pStyle w:val="ListParagraph"/>
        <w:rPr>
          <w:rFonts w:cstheme="minorHAnsi"/>
          <w:sz w:val="28"/>
          <w:szCs w:val="28"/>
        </w:rPr>
      </w:pPr>
    </w:p>
    <w:p w14:paraId="1F362F36" w14:textId="77777777" w:rsidR="00DE56C5" w:rsidRPr="00027014" w:rsidRDefault="00DE56C5" w:rsidP="00DE56C5">
      <w:pPr>
        <w:pStyle w:val="ListParagraph"/>
        <w:numPr>
          <w:ilvl w:val="0"/>
          <w:numId w:val="11"/>
        </w:numPr>
        <w:tabs>
          <w:tab w:val="left" w:pos="1701"/>
        </w:tabs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>To act upon any recommendations of the internal or external audit accordingly.</w:t>
      </w:r>
    </w:p>
    <w:p w14:paraId="1BA4C8E4" w14:textId="77777777" w:rsidR="00DE56C5" w:rsidRPr="00027014" w:rsidRDefault="00DE56C5" w:rsidP="00DE56C5">
      <w:pPr>
        <w:pStyle w:val="ListParagraph"/>
        <w:tabs>
          <w:tab w:val="left" w:pos="1701"/>
        </w:tabs>
        <w:ind w:left="360"/>
        <w:rPr>
          <w:rFonts w:cstheme="minorHAnsi"/>
          <w:sz w:val="28"/>
          <w:szCs w:val="28"/>
        </w:rPr>
      </w:pPr>
    </w:p>
    <w:p w14:paraId="01130C76" w14:textId="7CBDE26F" w:rsidR="001F2B10" w:rsidRPr="00027014" w:rsidRDefault="001F2B10" w:rsidP="00BC2F44">
      <w:pPr>
        <w:pStyle w:val="ListParagraph"/>
        <w:numPr>
          <w:ilvl w:val="0"/>
          <w:numId w:val="11"/>
        </w:numPr>
        <w:tabs>
          <w:tab w:val="left" w:pos="1701"/>
        </w:tabs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>To develop, implement and maintain a</w:t>
      </w:r>
      <w:r w:rsidR="006E1E11" w:rsidRPr="00027014">
        <w:rPr>
          <w:rFonts w:cstheme="minorHAnsi"/>
          <w:sz w:val="28"/>
          <w:szCs w:val="28"/>
        </w:rPr>
        <w:t xml:space="preserve"> full and </w:t>
      </w:r>
      <w:r w:rsidRPr="00027014">
        <w:rPr>
          <w:rFonts w:cstheme="minorHAnsi"/>
          <w:sz w:val="28"/>
          <w:szCs w:val="28"/>
        </w:rPr>
        <w:t>effective purchase order system, with appropriate authorisation of expenditure</w:t>
      </w:r>
      <w:r w:rsidR="008D05B7" w:rsidRPr="00027014">
        <w:rPr>
          <w:rFonts w:cstheme="minorHAnsi"/>
          <w:sz w:val="28"/>
          <w:szCs w:val="28"/>
        </w:rPr>
        <w:t>, at agreed authority levels.</w:t>
      </w:r>
    </w:p>
    <w:p w14:paraId="52D1AD7C" w14:textId="77777777" w:rsidR="001F2B10" w:rsidRPr="00027014" w:rsidRDefault="001F2B10" w:rsidP="001F2B10">
      <w:pPr>
        <w:pStyle w:val="ListParagraph"/>
        <w:rPr>
          <w:rFonts w:cstheme="minorHAnsi"/>
          <w:sz w:val="28"/>
          <w:szCs w:val="28"/>
        </w:rPr>
      </w:pPr>
    </w:p>
    <w:p w14:paraId="06A7E322" w14:textId="61761A49" w:rsidR="00BC2F44" w:rsidRPr="00027014" w:rsidRDefault="00BC2F44" w:rsidP="00EA5612">
      <w:pPr>
        <w:pStyle w:val="ListParagraph"/>
        <w:numPr>
          <w:ilvl w:val="0"/>
          <w:numId w:val="11"/>
        </w:numPr>
        <w:tabs>
          <w:tab w:val="left" w:pos="1701"/>
        </w:tabs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 xml:space="preserve">To ensure transactions are accurately recorded </w:t>
      </w:r>
      <w:r w:rsidR="00B82545">
        <w:rPr>
          <w:rFonts w:cstheme="minorHAnsi"/>
          <w:sz w:val="28"/>
          <w:szCs w:val="28"/>
        </w:rPr>
        <w:t xml:space="preserve">and actioned </w:t>
      </w:r>
      <w:r w:rsidRPr="00027014">
        <w:rPr>
          <w:rFonts w:cstheme="minorHAnsi"/>
          <w:sz w:val="28"/>
          <w:szCs w:val="28"/>
        </w:rPr>
        <w:t xml:space="preserve">using an effective financial management system, currently SCRIBE. To include appropriate </w:t>
      </w:r>
      <w:r w:rsidR="00883A7A" w:rsidRPr="00027014">
        <w:rPr>
          <w:rFonts w:cstheme="minorHAnsi"/>
          <w:sz w:val="28"/>
          <w:szCs w:val="28"/>
        </w:rPr>
        <w:t>allocation to cost centres and account codes.</w:t>
      </w:r>
      <w:r w:rsidR="00FB6C6E" w:rsidRPr="00027014">
        <w:rPr>
          <w:rFonts w:cstheme="minorHAnsi"/>
          <w:sz w:val="28"/>
          <w:szCs w:val="28"/>
        </w:rPr>
        <w:t xml:space="preserve"> </w:t>
      </w:r>
      <w:r w:rsidR="00883A7A" w:rsidRPr="00027014">
        <w:rPr>
          <w:rFonts w:cstheme="minorHAnsi"/>
          <w:sz w:val="28"/>
          <w:szCs w:val="28"/>
        </w:rPr>
        <w:t xml:space="preserve">To ensure appropriate </w:t>
      </w:r>
      <w:r w:rsidRPr="00027014">
        <w:rPr>
          <w:rFonts w:cstheme="minorHAnsi"/>
          <w:sz w:val="28"/>
          <w:szCs w:val="28"/>
        </w:rPr>
        <w:t>treatment of both input and expenditure VAT.</w:t>
      </w:r>
    </w:p>
    <w:p w14:paraId="652356E9" w14:textId="77777777" w:rsidR="00A54B0B" w:rsidRPr="00027014" w:rsidRDefault="00A54B0B" w:rsidP="00A54B0B">
      <w:pPr>
        <w:pStyle w:val="ListParagraph"/>
        <w:rPr>
          <w:rFonts w:cstheme="minorHAnsi"/>
          <w:sz w:val="28"/>
          <w:szCs w:val="28"/>
        </w:rPr>
      </w:pPr>
    </w:p>
    <w:p w14:paraId="1F28391A" w14:textId="5A79E902" w:rsidR="00A54B0B" w:rsidRPr="00027014" w:rsidRDefault="00A54B0B" w:rsidP="00BC2F44">
      <w:pPr>
        <w:pStyle w:val="ListParagraph"/>
        <w:numPr>
          <w:ilvl w:val="0"/>
          <w:numId w:val="11"/>
        </w:numPr>
        <w:tabs>
          <w:tab w:val="left" w:pos="1701"/>
        </w:tabs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>To ensure monthly payroll is complete</w:t>
      </w:r>
      <w:r w:rsidR="00157651" w:rsidRPr="00027014">
        <w:rPr>
          <w:rFonts w:cstheme="minorHAnsi"/>
          <w:sz w:val="28"/>
          <w:szCs w:val="28"/>
        </w:rPr>
        <w:t>d</w:t>
      </w:r>
      <w:r w:rsidRPr="00027014">
        <w:rPr>
          <w:rFonts w:cstheme="minorHAnsi"/>
          <w:sz w:val="28"/>
          <w:szCs w:val="28"/>
        </w:rPr>
        <w:t xml:space="preserve"> effectively and accurately, and that associated processes for HMRC and Pensions provision are completed.</w:t>
      </w:r>
      <w:r w:rsidR="00157651" w:rsidRPr="00027014">
        <w:rPr>
          <w:rFonts w:cstheme="minorHAnsi"/>
          <w:sz w:val="28"/>
          <w:szCs w:val="28"/>
        </w:rPr>
        <w:t xml:space="preserve"> Payroll calculations are currently outsourced to a local accountancy firm.</w:t>
      </w:r>
    </w:p>
    <w:p w14:paraId="780D332E" w14:textId="77777777" w:rsidR="008D05B7" w:rsidRPr="00027014" w:rsidRDefault="008D05B7" w:rsidP="008D05B7">
      <w:pPr>
        <w:pStyle w:val="ListParagraph"/>
        <w:rPr>
          <w:rFonts w:cstheme="minorHAnsi"/>
          <w:sz w:val="28"/>
          <w:szCs w:val="28"/>
        </w:rPr>
      </w:pPr>
    </w:p>
    <w:p w14:paraId="25C0FF41" w14:textId="0A7A2FBB" w:rsidR="008D05B7" w:rsidRPr="00027014" w:rsidRDefault="008D05B7" w:rsidP="00BC2F44">
      <w:pPr>
        <w:pStyle w:val="ListParagraph"/>
        <w:numPr>
          <w:ilvl w:val="0"/>
          <w:numId w:val="11"/>
        </w:numPr>
        <w:tabs>
          <w:tab w:val="left" w:pos="1701"/>
        </w:tabs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 xml:space="preserve">To ensure bank accounts are effectively monitored and reconciled against our own accounts. To </w:t>
      </w:r>
      <w:r w:rsidR="009940A2" w:rsidRPr="00027014">
        <w:rPr>
          <w:rFonts w:cstheme="minorHAnsi"/>
          <w:sz w:val="28"/>
          <w:szCs w:val="28"/>
        </w:rPr>
        <w:t>ensure the bank mandate is kept up to date and that payments are made in a secure manner.</w:t>
      </w:r>
    </w:p>
    <w:p w14:paraId="66AF027A" w14:textId="77777777" w:rsidR="00BC2F44" w:rsidRPr="00027014" w:rsidRDefault="00BC2F44" w:rsidP="00BC2F44">
      <w:pPr>
        <w:pStyle w:val="ListParagraph"/>
        <w:rPr>
          <w:rFonts w:cstheme="minorHAnsi"/>
          <w:sz w:val="28"/>
          <w:szCs w:val="28"/>
        </w:rPr>
      </w:pPr>
    </w:p>
    <w:p w14:paraId="0C58FEE5" w14:textId="17FD9F79" w:rsidR="00966B6E" w:rsidRPr="00027014" w:rsidRDefault="00966B6E" w:rsidP="00470693">
      <w:pPr>
        <w:pStyle w:val="ListParagraph"/>
        <w:numPr>
          <w:ilvl w:val="0"/>
          <w:numId w:val="11"/>
        </w:numPr>
        <w:tabs>
          <w:tab w:val="left" w:pos="1701"/>
        </w:tabs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 xml:space="preserve">To </w:t>
      </w:r>
      <w:r w:rsidR="00885BE7" w:rsidRPr="00027014">
        <w:rPr>
          <w:rFonts w:cstheme="minorHAnsi"/>
          <w:sz w:val="28"/>
          <w:szCs w:val="28"/>
        </w:rPr>
        <w:t>actively</w:t>
      </w:r>
      <w:r w:rsidR="00D73847" w:rsidRPr="00027014">
        <w:rPr>
          <w:rFonts w:cstheme="minorHAnsi"/>
          <w:sz w:val="28"/>
          <w:szCs w:val="28"/>
        </w:rPr>
        <w:t xml:space="preserve"> </w:t>
      </w:r>
      <w:r w:rsidR="00885BE7" w:rsidRPr="00027014">
        <w:rPr>
          <w:rFonts w:cstheme="minorHAnsi"/>
          <w:sz w:val="28"/>
          <w:szCs w:val="28"/>
        </w:rPr>
        <w:t xml:space="preserve">monitor and keep an </w:t>
      </w:r>
      <w:r w:rsidR="0015003A" w:rsidRPr="00027014">
        <w:rPr>
          <w:rFonts w:cstheme="minorHAnsi"/>
          <w:sz w:val="28"/>
          <w:szCs w:val="28"/>
        </w:rPr>
        <w:t>up-to-date</w:t>
      </w:r>
      <w:r w:rsidR="00885BE7" w:rsidRPr="00027014">
        <w:rPr>
          <w:rFonts w:cstheme="minorHAnsi"/>
          <w:sz w:val="28"/>
          <w:szCs w:val="28"/>
        </w:rPr>
        <w:t xml:space="preserve"> register of council assets, including assessment of condition, accounting valuation</w:t>
      </w:r>
      <w:r w:rsidR="0015003A" w:rsidRPr="00027014">
        <w:rPr>
          <w:rFonts w:cstheme="minorHAnsi"/>
          <w:sz w:val="28"/>
          <w:szCs w:val="28"/>
        </w:rPr>
        <w:t xml:space="preserve"> and </w:t>
      </w:r>
      <w:r w:rsidR="00885BE7" w:rsidRPr="00027014">
        <w:rPr>
          <w:rFonts w:cstheme="minorHAnsi"/>
          <w:sz w:val="28"/>
          <w:szCs w:val="28"/>
        </w:rPr>
        <w:t>insurance valuation</w:t>
      </w:r>
      <w:r w:rsidR="0015003A" w:rsidRPr="00027014">
        <w:rPr>
          <w:rFonts w:cstheme="minorHAnsi"/>
          <w:sz w:val="28"/>
          <w:szCs w:val="28"/>
        </w:rPr>
        <w:t xml:space="preserve">. To </w:t>
      </w:r>
      <w:r w:rsidR="00402764" w:rsidRPr="00027014">
        <w:rPr>
          <w:rFonts w:cstheme="minorHAnsi"/>
          <w:sz w:val="28"/>
          <w:szCs w:val="28"/>
        </w:rPr>
        <w:t>maintain and implement an agreed depreciation policy which accurately reflects council assets.</w:t>
      </w:r>
    </w:p>
    <w:p w14:paraId="40C3D15B" w14:textId="77777777" w:rsidR="00601725" w:rsidRPr="00027014" w:rsidRDefault="00601725" w:rsidP="00601725">
      <w:pPr>
        <w:pStyle w:val="ListParagraph"/>
        <w:rPr>
          <w:rFonts w:cstheme="minorHAnsi"/>
          <w:sz w:val="28"/>
          <w:szCs w:val="28"/>
        </w:rPr>
      </w:pPr>
    </w:p>
    <w:p w14:paraId="77DBA7DD" w14:textId="68F48565" w:rsidR="00601725" w:rsidRPr="00027014" w:rsidRDefault="00601725" w:rsidP="00470693">
      <w:pPr>
        <w:pStyle w:val="ListParagraph"/>
        <w:numPr>
          <w:ilvl w:val="0"/>
          <w:numId w:val="11"/>
        </w:numPr>
        <w:tabs>
          <w:tab w:val="left" w:pos="1701"/>
        </w:tabs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>To organise appropriate competitive annual insurance covers</w:t>
      </w:r>
      <w:r w:rsidR="00220B8E">
        <w:rPr>
          <w:rFonts w:cstheme="minorHAnsi"/>
          <w:sz w:val="28"/>
          <w:szCs w:val="28"/>
        </w:rPr>
        <w:t xml:space="preserve"> and contracts</w:t>
      </w:r>
      <w:r w:rsidR="00B72451">
        <w:rPr>
          <w:rFonts w:cstheme="minorHAnsi"/>
          <w:sz w:val="28"/>
          <w:szCs w:val="28"/>
        </w:rPr>
        <w:t>.</w:t>
      </w:r>
    </w:p>
    <w:p w14:paraId="34F86FF6" w14:textId="77777777" w:rsidR="00FC7B8D" w:rsidRPr="00027014" w:rsidRDefault="00FC7B8D" w:rsidP="00FC7B8D">
      <w:pPr>
        <w:pStyle w:val="ListParagraph"/>
        <w:rPr>
          <w:rFonts w:cstheme="minorHAnsi"/>
          <w:sz w:val="28"/>
          <w:szCs w:val="28"/>
        </w:rPr>
      </w:pPr>
    </w:p>
    <w:p w14:paraId="3679355A" w14:textId="0469DE2F" w:rsidR="00FD2816" w:rsidRPr="00027014" w:rsidRDefault="00FD2816" w:rsidP="00470693">
      <w:pPr>
        <w:pStyle w:val="ListParagraph"/>
        <w:numPr>
          <w:ilvl w:val="0"/>
          <w:numId w:val="11"/>
        </w:numPr>
        <w:tabs>
          <w:tab w:val="left" w:pos="1701"/>
        </w:tabs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 xml:space="preserve">To develop and implement </w:t>
      </w:r>
      <w:r w:rsidR="00205A7A" w:rsidRPr="00027014">
        <w:rPr>
          <w:rFonts w:cstheme="minorHAnsi"/>
          <w:sz w:val="28"/>
          <w:szCs w:val="28"/>
        </w:rPr>
        <w:t xml:space="preserve">improved </w:t>
      </w:r>
      <w:r w:rsidRPr="00027014">
        <w:rPr>
          <w:rFonts w:cstheme="minorHAnsi"/>
          <w:sz w:val="28"/>
          <w:szCs w:val="28"/>
        </w:rPr>
        <w:t xml:space="preserve">systems for </w:t>
      </w:r>
      <w:r w:rsidR="00FB6C6E" w:rsidRPr="00027014">
        <w:rPr>
          <w:rFonts w:cstheme="minorHAnsi"/>
          <w:sz w:val="28"/>
          <w:szCs w:val="28"/>
        </w:rPr>
        <w:t xml:space="preserve">efficient </w:t>
      </w:r>
      <w:r w:rsidR="00641D63" w:rsidRPr="00027014">
        <w:rPr>
          <w:rFonts w:cstheme="minorHAnsi"/>
          <w:sz w:val="28"/>
          <w:szCs w:val="28"/>
        </w:rPr>
        <w:t xml:space="preserve">processing of bookings and </w:t>
      </w:r>
      <w:r w:rsidRPr="00027014">
        <w:rPr>
          <w:rFonts w:cstheme="minorHAnsi"/>
          <w:sz w:val="28"/>
          <w:szCs w:val="28"/>
        </w:rPr>
        <w:t>receipts from Pye Green Community Centre.</w:t>
      </w:r>
    </w:p>
    <w:p w14:paraId="6300882C" w14:textId="77777777" w:rsidR="00FD2816" w:rsidRPr="00027014" w:rsidRDefault="00FD2816" w:rsidP="00FD2816">
      <w:pPr>
        <w:pStyle w:val="ListParagraph"/>
        <w:rPr>
          <w:rFonts w:cstheme="minorHAnsi"/>
          <w:sz w:val="28"/>
          <w:szCs w:val="28"/>
        </w:rPr>
      </w:pPr>
    </w:p>
    <w:p w14:paraId="722FF5DF" w14:textId="21CDD43E" w:rsidR="00FC7B8D" w:rsidRPr="00027014" w:rsidRDefault="00883A7A" w:rsidP="00470693">
      <w:pPr>
        <w:pStyle w:val="ListParagraph"/>
        <w:numPr>
          <w:ilvl w:val="0"/>
          <w:numId w:val="11"/>
        </w:numPr>
        <w:tabs>
          <w:tab w:val="left" w:pos="1701"/>
        </w:tabs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 xml:space="preserve">To support the development of income from sources other than the precept </w:t>
      </w:r>
      <w:r w:rsidR="00567F2E" w:rsidRPr="00027014">
        <w:rPr>
          <w:rFonts w:cstheme="minorHAnsi"/>
          <w:sz w:val="28"/>
          <w:szCs w:val="28"/>
        </w:rPr>
        <w:t xml:space="preserve">and room hire, </w:t>
      </w:r>
      <w:r w:rsidRPr="00027014">
        <w:rPr>
          <w:rFonts w:cstheme="minorHAnsi"/>
          <w:sz w:val="28"/>
          <w:szCs w:val="28"/>
        </w:rPr>
        <w:t>such as grants and sponsorship.</w:t>
      </w:r>
      <w:r w:rsidR="006B4475" w:rsidRPr="00027014">
        <w:rPr>
          <w:rFonts w:cstheme="minorHAnsi"/>
          <w:sz w:val="28"/>
          <w:szCs w:val="28"/>
        </w:rPr>
        <w:t xml:space="preserve"> To ensure savings are invested in an ethical and interest generating </w:t>
      </w:r>
      <w:r w:rsidR="00A969B6" w:rsidRPr="00027014">
        <w:rPr>
          <w:rFonts w:cstheme="minorHAnsi"/>
          <w:sz w:val="28"/>
          <w:szCs w:val="28"/>
        </w:rPr>
        <w:t>account with appropriate access.</w:t>
      </w:r>
    </w:p>
    <w:p w14:paraId="4E57A810" w14:textId="77777777" w:rsidR="00205A7A" w:rsidRPr="00027014" w:rsidRDefault="00205A7A" w:rsidP="00205A7A">
      <w:pPr>
        <w:pStyle w:val="ListParagraph"/>
        <w:rPr>
          <w:rFonts w:cstheme="minorHAnsi"/>
          <w:sz w:val="28"/>
          <w:szCs w:val="28"/>
        </w:rPr>
      </w:pPr>
    </w:p>
    <w:p w14:paraId="1DFE87B6" w14:textId="76D26657" w:rsidR="00E97279" w:rsidRPr="00027014" w:rsidRDefault="00E97279" w:rsidP="00E97279">
      <w:pPr>
        <w:tabs>
          <w:tab w:val="left" w:pos="1701"/>
        </w:tabs>
        <w:jc w:val="both"/>
        <w:rPr>
          <w:rFonts w:cstheme="minorHAnsi"/>
          <w:b/>
          <w:bCs/>
          <w:sz w:val="28"/>
          <w:szCs w:val="28"/>
        </w:rPr>
      </w:pPr>
      <w:r w:rsidRPr="00027014">
        <w:rPr>
          <w:rFonts w:cstheme="minorHAnsi"/>
          <w:b/>
          <w:bCs/>
          <w:sz w:val="28"/>
          <w:szCs w:val="28"/>
        </w:rPr>
        <w:t>Responsibilities as a Leader</w:t>
      </w:r>
    </w:p>
    <w:p w14:paraId="10D85FF2" w14:textId="30B0F8B0" w:rsidR="00BC27B6" w:rsidRPr="00027014" w:rsidRDefault="002A19A1" w:rsidP="00E97279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 xml:space="preserve">To </w:t>
      </w:r>
      <w:r w:rsidR="00BC27B6" w:rsidRPr="00027014">
        <w:rPr>
          <w:rFonts w:cstheme="minorHAnsi"/>
          <w:sz w:val="28"/>
          <w:szCs w:val="28"/>
        </w:rPr>
        <w:t xml:space="preserve">support the </w:t>
      </w:r>
      <w:r w:rsidRPr="00027014">
        <w:rPr>
          <w:rFonts w:cstheme="minorHAnsi"/>
          <w:sz w:val="28"/>
          <w:szCs w:val="28"/>
        </w:rPr>
        <w:t>develop</w:t>
      </w:r>
      <w:r w:rsidR="00BC27B6" w:rsidRPr="00027014">
        <w:rPr>
          <w:rFonts w:cstheme="minorHAnsi"/>
          <w:sz w:val="28"/>
          <w:szCs w:val="28"/>
        </w:rPr>
        <w:t xml:space="preserve">ment and </w:t>
      </w:r>
      <w:r w:rsidRPr="00027014">
        <w:rPr>
          <w:rFonts w:cstheme="minorHAnsi"/>
          <w:sz w:val="28"/>
          <w:szCs w:val="28"/>
        </w:rPr>
        <w:t>implement</w:t>
      </w:r>
      <w:r w:rsidR="00BC27B6" w:rsidRPr="00027014">
        <w:rPr>
          <w:rFonts w:cstheme="minorHAnsi"/>
          <w:sz w:val="28"/>
          <w:szCs w:val="28"/>
        </w:rPr>
        <w:t xml:space="preserve">ation of </w:t>
      </w:r>
      <w:r w:rsidRPr="00027014">
        <w:rPr>
          <w:rFonts w:cstheme="minorHAnsi"/>
          <w:sz w:val="28"/>
          <w:szCs w:val="28"/>
        </w:rPr>
        <w:t>a joined up Strategic Business Plan</w:t>
      </w:r>
      <w:r w:rsidR="00BC27B6" w:rsidRPr="00027014">
        <w:rPr>
          <w:rFonts w:cstheme="minorHAnsi"/>
          <w:sz w:val="28"/>
          <w:szCs w:val="28"/>
        </w:rPr>
        <w:t xml:space="preserve">, with </w:t>
      </w:r>
      <w:r w:rsidR="00027014" w:rsidRPr="00027014">
        <w:rPr>
          <w:rFonts w:cstheme="minorHAnsi"/>
          <w:sz w:val="28"/>
          <w:szCs w:val="28"/>
        </w:rPr>
        <w:t>reference</w:t>
      </w:r>
      <w:r w:rsidR="00BC27B6" w:rsidRPr="00027014">
        <w:rPr>
          <w:rFonts w:cstheme="minorHAnsi"/>
          <w:sz w:val="28"/>
          <w:szCs w:val="28"/>
        </w:rPr>
        <w:t xml:space="preserve"> to financial sustainability.</w:t>
      </w:r>
    </w:p>
    <w:p w14:paraId="4FF42A92" w14:textId="77777777" w:rsidR="007D15D7" w:rsidRPr="00027014" w:rsidRDefault="007D15D7" w:rsidP="007D15D7">
      <w:pPr>
        <w:pStyle w:val="ListParagraph"/>
        <w:rPr>
          <w:rFonts w:cstheme="minorHAnsi"/>
          <w:sz w:val="28"/>
          <w:szCs w:val="28"/>
        </w:rPr>
      </w:pPr>
    </w:p>
    <w:p w14:paraId="048A7C61" w14:textId="6F15C7CB" w:rsidR="000676C3" w:rsidRPr="00027014" w:rsidRDefault="00E97279" w:rsidP="00E97279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 xml:space="preserve">To </w:t>
      </w:r>
      <w:r w:rsidR="002F79FF" w:rsidRPr="00027014">
        <w:rPr>
          <w:rFonts w:cstheme="minorHAnsi"/>
          <w:sz w:val="28"/>
          <w:szCs w:val="28"/>
        </w:rPr>
        <w:t>support</w:t>
      </w:r>
      <w:r w:rsidR="003B4395">
        <w:rPr>
          <w:rFonts w:cstheme="minorHAnsi"/>
          <w:sz w:val="28"/>
          <w:szCs w:val="28"/>
        </w:rPr>
        <w:t>,</w:t>
      </w:r>
      <w:r w:rsidR="002F79FF" w:rsidRPr="00027014">
        <w:rPr>
          <w:rFonts w:cstheme="minorHAnsi"/>
          <w:sz w:val="28"/>
          <w:szCs w:val="28"/>
        </w:rPr>
        <w:t xml:space="preserve"> and where necessary deputise for the Chief Officer, to </w:t>
      </w:r>
      <w:r w:rsidR="000676C3" w:rsidRPr="00027014">
        <w:rPr>
          <w:rFonts w:cstheme="minorHAnsi"/>
          <w:sz w:val="28"/>
          <w:szCs w:val="28"/>
        </w:rPr>
        <w:t xml:space="preserve">ensure our services are delivered effectively, efficiently, </w:t>
      </w:r>
      <w:r w:rsidR="008A438A" w:rsidRPr="00027014">
        <w:rPr>
          <w:rFonts w:cstheme="minorHAnsi"/>
          <w:sz w:val="28"/>
          <w:szCs w:val="28"/>
        </w:rPr>
        <w:t>safely,</w:t>
      </w:r>
      <w:r w:rsidR="000676C3" w:rsidRPr="00027014">
        <w:rPr>
          <w:rFonts w:cstheme="minorHAnsi"/>
          <w:sz w:val="28"/>
          <w:szCs w:val="28"/>
        </w:rPr>
        <w:t xml:space="preserve"> and sustainably. This includes three core programmes of work as follows:</w:t>
      </w:r>
    </w:p>
    <w:p w14:paraId="68D02A20" w14:textId="77777777" w:rsidR="000676C3" w:rsidRPr="00027014" w:rsidRDefault="000676C3" w:rsidP="000676C3">
      <w:pPr>
        <w:pStyle w:val="ListParagraph"/>
        <w:rPr>
          <w:rFonts w:cstheme="minorHAnsi"/>
          <w:sz w:val="28"/>
          <w:szCs w:val="28"/>
        </w:rPr>
      </w:pPr>
    </w:p>
    <w:p w14:paraId="48F88078" w14:textId="097DB52A" w:rsidR="00A7330C" w:rsidRPr="00027014" w:rsidRDefault="000676C3" w:rsidP="000676C3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 w:rsidRPr="00027014">
        <w:rPr>
          <w:rFonts w:cstheme="minorHAnsi"/>
          <w:b/>
          <w:sz w:val="28"/>
          <w:szCs w:val="28"/>
        </w:rPr>
        <w:t>Community work</w:t>
      </w:r>
      <w:r w:rsidRPr="00027014">
        <w:rPr>
          <w:rFonts w:cstheme="minorHAnsi"/>
          <w:sz w:val="28"/>
          <w:szCs w:val="28"/>
        </w:rPr>
        <w:t xml:space="preserve">; facilitating an inclusive, </w:t>
      </w:r>
      <w:r w:rsidR="008A438A" w:rsidRPr="00027014">
        <w:rPr>
          <w:rFonts w:cstheme="minorHAnsi"/>
          <w:sz w:val="28"/>
          <w:szCs w:val="28"/>
        </w:rPr>
        <w:t>active,</w:t>
      </w:r>
      <w:r w:rsidRPr="00027014">
        <w:rPr>
          <w:rFonts w:cstheme="minorHAnsi"/>
          <w:sz w:val="28"/>
          <w:szCs w:val="28"/>
        </w:rPr>
        <w:t xml:space="preserve"> and supportive local community with a diverse and engaging </w:t>
      </w:r>
      <w:r w:rsidR="00F27BB3" w:rsidRPr="00027014">
        <w:rPr>
          <w:rFonts w:cstheme="minorHAnsi"/>
          <w:sz w:val="28"/>
          <w:szCs w:val="28"/>
        </w:rPr>
        <w:t xml:space="preserve">leisure and </w:t>
      </w:r>
      <w:r w:rsidRPr="00027014">
        <w:rPr>
          <w:rFonts w:cstheme="minorHAnsi"/>
          <w:sz w:val="28"/>
          <w:szCs w:val="28"/>
        </w:rPr>
        <w:t>cultural offer for residents and visitors</w:t>
      </w:r>
      <w:r w:rsidR="00F27BB3" w:rsidRPr="00027014">
        <w:rPr>
          <w:rFonts w:cstheme="minorHAnsi"/>
          <w:sz w:val="28"/>
          <w:szCs w:val="28"/>
        </w:rPr>
        <w:t>.</w:t>
      </w:r>
    </w:p>
    <w:p w14:paraId="48F8E71A" w14:textId="77777777" w:rsidR="00A7330C" w:rsidRPr="00027014" w:rsidRDefault="00A7330C" w:rsidP="00A7330C">
      <w:pPr>
        <w:pStyle w:val="ListParagraph"/>
        <w:ind w:left="1440"/>
        <w:rPr>
          <w:rFonts w:cstheme="minorHAnsi"/>
          <w:sz w:val="28"/>
          <w:szCs w:val="28"/>
        </w:rPr>
      </w:pPr>
    </w:p>
    <w:p w14:paraId="5AD3BAD3" w14:textId="017F4935" w:rsidR="00A7330C" w:rsidRPr="00027014" w:rsidRDefault="00386557" w:rsidP="00A7330C">
      <w:pPr>
        <w:pStyle w:val="ListParagraph"/>
        <w:ind w:left="1440"/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 xml:space="preserve">To support </w:t>
      </w:r>
      <w:r w:rsidR="008E4D1B" w:rsidRPr="00027014">
        <w:rPr>
          <w:rFonts w:cstheme="minorHAnsi"/>
          <w:sz w:val="28"/>
          <w:szCs w:val="28"/>
        </w:rPr>
        <w:t>the</w:t>
      </w:r>
      <w:r w:rsidRPr="00027014">
        <w:rPr>
          <w:rFonts w:cstheme="minorHAnsi"/>
          <w:sz w:val="28"/>
          <w:szCs w:val="28"/>
        </w:rPr>
        <w:t xml:space="preserve"> </w:t>
      </w:r>
      <w:r w:rsidR="00B93BDE" w:rsidRPr="00027014">
        <w:rPr>
          <w:rFonts w:cstheme="minorHAnsi"/>
          <w:sz w:val="28"/>
          <w:szCs w:val="28"/>
        </w:rPr>
        <w:t xml:space="preserve">ongoing </w:t>
      </w:r>
      <w:r w:rsidR="00A7330C" w:rsidRPr="00027014">
        <w:rPr>
          <w:rFonts w:cstheme="minorHAnsi"/>
          <w:sz w:val="28"/>
          <w:szCs w:val="28"/>
        </w:rPr>
        <w:t xml:space="preserve">implementation of our annual </w:t>
      </w:r>
      <w:r w:rsidR="00F27BB3" w:rsidRPr="00027014">
        <w:rPr>
          <w:rFonts w:cstheme="minorHAnsi"/>
          <w:sz w:val="28"/>
          <w:szCs w:val="28"/>
        </w:rPr>
        <w:t>Community Grants</w:t>
      </w:r>
      <w:r w:rsidRPr="00027014">
        <w:rPr>
          <w:rFonts w:cstheme="minorHAnsi"/>
          <w:sz w:val="28"/>
          <w:szCs w:val="28"/>
        </w:rPr>
        <w:t xml:space="preserve">, grant agreements with key partners, </w:t>
      </w:r>
      <w:r w:rsidR="00B93BDE" w:rsidRPr="00027014">
        <w:rPr>
          <w:rFonts w:cstheme="minorHAnsi"/>
          <w:sz w:val="28"/>
          <w:szCs w:val="28"/>
        </w:rPr>
        <w:t xml:space="preserve">community infrastructure agreements and </w:t>
      </w:r>
      <w:r w:rsidR="00F12A84" w:rsidRPr="00027014">
        <w:rPr>
          <w:rFonts w:cstheme="minorHAnsi"/>
          <w:sz w:val="28"/>
          <w:szCs w:val="28"/>
        </w:rPr>
        <w:t xml:space="preserve">maintenance </w:t>
      </w:r>
      <w:r w:rsidR="00B93BDE" w:rsidRPr="00027014">
        <w:rPr>
          <w:rFonts w:cstheme="minorHAnsi"/>
          <w:sz w:val="28"/>
          <w:szCs w:val="28"/>
        </w:rPr>
        <w:t xml:space="preserve">plans, </w:t>
      </w:r>
      <w:r w:rsidR="00F12A84" w:rsidRPr="00027014">
        <w:rPr>
          <w:rFonts w:cstheme="minorHAnsi"/>
          <w:sz w:val="28"/>
          <w:szCs w:val="28"/>
        </w:rPr>
        <w:t>and the development of grant applications</w:t>
      </w:r>
    </w:p>
    <w:p w14:paraId="3B499FF5" w14:textId="77777777" w:rsidR="00F12A84" w:rsidRPr="00027014" w:rsidRDefault="00F12A84" w:rsidP="00A7330C">
      <w:pPr>
        <w:pStyle w:val="ListParagraph"/>
        <w:ind w:left="1440"/>
        <w:rPr>
          <w:rFonts w:cstheme="minorHAnsi"/>
          <w:sz w:val="28"/>
          <w:szCs w:val="28"/>
        </w:rPr>
      </w:pPr>
    </w:p>
    <w:p w14:paraId="58788933" w14:textId="0D3DF16D" w:rsidR="00F12A84" w:rsidRPr="00027014" w:rsidRDefault="000676C3" w:rsidP="000676C3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 w:rsidRPr="00027014">
        <w:rPr>
          <w:rFonts w:cstheme="minorHAnsi"/>
          <w:b/>
          <w:sz w:val="28"/>
          <w:szCs w:val="28"/>
        </w:rPr>
        <w:t>Regeneration work</w:t>
      </w:r>
      <w:r w:rsidRPr="00027014">
        <w:rPr>
          <w:rFonts w:cstheme="minorHAnsi"/>
          <w:sz w:val="28"/>
          <w:szCs w:val="28"/>
        </w:rPr>
        <w:t xml:space="preserve">; facilitating the regeneration of Hednesford Town Centre and other key sites within the town such that there is a vibrant and thriving local retail, </w:t>
      </w:r>
      <w:r w:rsidR="008A438A" w:rsidRPr="00027014">
        <w:rPr>
          <w:rFonts w:cstheme="minorHAnsi"/>
          <w:sz w:val="28"/>
          <w:szCs w:val="28"/>
        </w:rPr>
        <w:t>leisure,</w:t>
      </w:r>
      <w:r w:rsidRPr="00027014">
        <w:rPr>
          <w:rFonts w:cstheme="minorHAnsi"/>
          <w:sz w:val="28"/>
          <w:szCs w:val="28"/>
        </w:rPr>
        <w:t xml:space="preserve"> and employment environment.</w:t>
      </w:r>
    </w:p>
    <w:p w14:paraId="73F5C0EC" w14:textId="77777777" w:rsidR="00F12A84" w:rsidRPr="00027014" w:rsidRDefault="00F12A84" w:rsidP="00F12A84">
      <w:pPr>
        <w:pStyle w:val="ListParagraph"/>
        <w:ind w:left="1440"/>
        <w:rPr>
          <w:rFonts w:cstheme="minorHAnsi"/>
          <w:sz w:val="28"/>
          <w:szCs w:val="28"/>
        </w:rPr>
      </w:pPr>
    </w:p>
    <w:p w14:paraId="3D38818A" w14:textId="56E7592F" w:rsidR="000676C3" w:rsidRPr="00027014" w:rsidRDefault="002A3900" w:rsidP="00F12A84">
      <w:pPr>
        <w:pStyle w:val="ListParagraph"/>
        <w:ind w:left="1440"/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 xml:space="preserve">To support </w:t>
      </w:r>
      <w:r w:rsidR="001A6BDC" w:rsidRPr="00027014">
        <w:rPr>
          <w:rFonts w:cstheme="minorHAnsi"/>
          <w:sz w:val="28"/>
          <w:szCs w:val="28"/>
        </w:rPr>
        <w:t>the</w:t>
      </w:r>
      <w:r w:rsidRPr="00027014">
        <w:rPr>
          <w:rFonts w:cstheme="minorHAnsi"/>
          <w:sz w:val="28"/>
          <w:szCs w:val="28"/>
        </w:rPr>
        <w:t xml:space="preserve"> financial administration of</w:t>
      </w:r>
      <w:r w:rsidR="000676C3" w:rsidRPr="00027014">
        <w:rPr>
          <w:rFonts w:cstheme="minorHAnsi"/>
          <w:sz w:val="28"/>
          <w:szCs w:val="28"/>
        </w:rPr>
        <w:t xml:space="preserve"> the monthly Farmer’s Market</w:t>
      </w:r>
      <w:r w:rsidR="00C077BB" w:rsidRPr="00027014">
        <w:rPr>
          <w:rFonts w:cstheme="minorHAnsi"/>
          <w:sz w:val="28"/>
          <w:szCs w:val="28"/>
        </w:rPr>
        <w:t xml:space="preserve"> and other major events, sponsorship agreements, </w:t>
      </w:r>
      <w:r w:rsidR="001E052C" w:rsidRPr="00027014">
        <w:rPr>
          <w:rFonts w:cstheme="minorHAnsi"/>
          <w:sz w:val="28"/>
          <w:szCs w:val="28"/>
        </w:rPr>
        <w:t xml:space="preserve">the </w:t>
      </w:r>
      <w:r w:rsidR="000676C3" w:rsidRPr="00027014">
        <w:rPr>
          <w:rFonts w:cstheme="minorHAnsi"/>
          <w:sz w:val="28"/>
          <w:szCs w:val="28"/>
        </w:rPr>
        <w:t>CCTV</w:t>
      </w:r>
      <w:r w:rsidR="001E052C" w:rsidRPr="00027014">
        <w:rPr>
          <w:rFonts w:cstheme="minorHAnsi"/>
          <w:sz w:val="28"/>
          <w:szCs w:val="28"/>
        </w:rPr>
        <w:t xml:space="preserve"> agreement, and </w:t>
      </w:r>
      <w:r w:rsidR="000676C3" w:rsidRPr="00027014">
        <w:rPr>
          <w:rFonts w:cstheme="minorHAnsi"/>
          <w:sz w:val="28"/>
          <w:szCs w:val="28"/>
        </w:rPr>
        <w:t>effective deployment of Community Infrastructure Levy (CIL) funds</w:t>
      </w:r>
      <w:r w:rsidR="001E052C" w:rsidRPr="00027014">
        <w:rPr>
          <w:rFonts w:cstheme="minorHAnsi"/>
          <w:sz w:val="28"/>
          <w:szCs w:val="28"/>
        </w:rPr>
        <w:t>.</w:t>
      </w:r>
    </w:p>
    <w:p w14:paraId="4D7BC1E7" w14:textId="77777777" w:rsidR="000676C3" w:rsidRPr="00027014" w:rsidRDefault="000676C3" w:rsidP="000676C3">
      <w:pPr>
        <w:pStyle w:val="ListParagraph"/>
        <w:ind w:left="1440"/>
        <w:rPr>
          <w:rFonts w:cstheme="minorHAnsi"/>
          <w:sz w:val="28"/>
          <w:szCs w:val="28"/>
        </w:rPr>
      </w:pPr>
    </w:p>
    <w:p w14:paraId="4715F977" w14:textId="77777777" w:rsidR="001E052C" w:rsidRPr="00027014" w:rsidRDefault="000676C3" w:rsidP="000676C3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 w:rsidRPr="00027014">
        <w:rPr>
          <w:rFonts w:cstheme="minorHAnsi"/>
          <w:b/>
          <w:sz w:val="28"/>
          <w:szCs w:val="28"/>
        </w:rPr>
        <w:t>Community Centre operations</w:t>
      </w:r>
      <w:r w:rsidRPr="00027014">
        <w:rPr>
          <w:rFonts w:cstheme="minorHAnsi"/>
          <w:sz w:val="28"/>
          <w:szCs w:val="28"/>
        </w:rPr>
        <w:t xml:space="preserve">; </w:t>
      </w:r>
      <w:r w:rsidR="00F27BB3" w:rsidRPr="00027014">
        <w:rPr>
          <w:rFonts w:cstheme="minorHAnsi"/>
          <w:sz w:val="28"/>
          <w:szCs w:val="28"/>
        </w:rPr>
        <w:t>running Pye Green Community Centre on a full-repairing lease basis.</w:t>
      </w:r>
    </w:p>
    <w:p w14:paraId="55F6792C" w14:textId="77777777" w:rsidR="001E052C" w:rsidRPr="00027014" w:rsidRDefault="001E052C" w:rsidP="001E052C">
      <w:pPr>
        <w:pStyle w:val="ListParagraph"/>
        <w:ind w:left="1440"/>
        <w:rPr>
          <w:rFonts w:cstheme="minorHAnsi"/>
          <w:sz w:val="28"/>
          <w:szCs w:val="28"/>
        </w:rPr>
      </w:pPr>
    </w:p>
    <w:p w14:paraId="4456A270" w14:textId="36EDE121" w:rsidR="000676C3" w:rsidRPr="00027014" w:rsidRDefault="001E052C" w:rsidP="001E052C">
      <w:pPr>
        <w:pStyle w:val="ListParagraph"/>
        <w:ind w:left="1440"/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 xml:space="preserve">To support </w:t>
      </w:r>
      <w:r w:rsidR="008A438A" w:rsidRPr="00027014">
        <w:rPr>
          <w:rFonts w:cstheme="minorHAnsi"/>
          <w:sz w:val="28"/>
          <w:szCs w:val="28"/>
        </w:rPr>
        <w:t>the</w:t>
      </w:r>
      <w:r w:rsidR="00BA6A86" w:rsidRPr="00027014">
        <w:rPr>
          <w:rFonts w:cstheme="minorHAnsi"/>
          <w:sz w:val="28"/>
          <w:szCs w:val="28"/>
        </w:rPr>
        <w:t xml:space="preserve"> development of sustainable income for the centre, </w:t>
      </w:r>
      <w:r w:rsidR="0072491D" w:rsidRPr="00027014">
        <w:rPr>
          <w:rFonts w:cstheme="minorHAnsi"/>
          <w:sz w:val="28"/>
          <w:szCs w:val="28"/>
        </w:rPr>
        <w:t xml:space="preserve">proper </w:t>
      </w:r>
      <w:r w:rsidR="00E305F0" w:rsidRPr="00027014">
        <w:rPr>
          <w:rFonts w:cstheme="minorHAnsi"/>
          <w:sz w:val="28"/>
          <w:szCs w:val="28"/>
        </w:rPr>
        <w:t>long-term</w:t>
      </w:r>
      <w:r w:rsidR="0072491D" w:rsidRPr="00027014">
        <w:rPr>
          <w:rFonts w:cstheme="minorHAnsi"/>
          <w:sz w:val="28"/>
          <w:szCs w:val="28"/>
        </w:rPr>
        <w:t xml:space="preserve"> maintenance and expenditure </w:t>
      </w:r>
      <w:r w:rsidR="003408D7" w:rsidRPr="00027014">
        <w:rPr>
          <w:rFonts w:cstheme="minorHAnsi"/>
          <w:sz w:val="28"/>
          <w:szCs w:val="28"/>
        </w:rPr>
        <w:t xml:space="preserve">plans, </w:t>
      </w:r>
      <w:r w:rsidR="0072491D" w:rsidRPr="00027014">
        <w:rPr>
          <w:rFonts w:cstheme="minorHAnsi"/>
          <w:sz w:val="28"/>
          <w:szCs w:val="28"/>
        </w:rPr>
        <w:t>and efficient financial administration of bookings.</w:t>
      </w:r>
    </w:p>
    <w:p w14:paraId="4E5775DB" w14:textId="77777777" w:rsidR="000676C3" w:rsidRPr="00027014" w:rsidRDefault="000676C3" w:rsidP="000676C3">
      <w:pPr>
        <w:pStyle w:val="ListParagraph"/>
        <w:ind w:left="1080"/>
        <w:rPr>
          <w:rFonts w:cstheme="minorHAnsi"/>
          <w:sz w:val="28"/>
          <w:szCs w:val="28"/>
        </w:rPr>
      </w:pPr>
    </w:p>
    <w:p w14:paraId="48A91EF8" w14:textId="6BC0A6A7" w:rsidR="00E97279" w:rsidRPr="00027014" w:rsidRDefault="000676C3" w:rsidP="000676C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 xml:space="preserve">To </w:t>
      </w:r>
      <w:r w:rsidR="003408D7" w:rsidRPr="00027014">
        <w:rPr>
          <w:rFonts w:cstheme="minorHAnsi"/>
          <w:sz w:val="28"/>
          <w:szCs w:val="28"/>
        </w:rPr>
        <w:t>supervise staff day to day as</w:t>
      </w:r>
      <w:r w:rsidR="00636002">
        <w:rPr>
          <w:rFonts w:cstheme="minorHAnsi"/>
          <w:sz w:val="28"/>
          <w:szCs w:val="28"/>
        </w:rPr>
        <w:t xml:space="preserve"> and when</w:t>
      </w:r>
      <w:r w:rsidR="003408D7" w:rsidRPr="00027014">
        <w:rPr>
          <w:rFonts w:cstheme="minorHAnsi"/>
          <w:sz w:val="28"/>
          <w:szCs w:val="28"/>
        </w:rPr>
        <w:t xml:space="preserve"> required</w:t>
      </w:r>
      <w:r w:rsidR="00A31D53" w:rsidRPr="00027014">
        <w:rPr>
          <w:rFonts w:cstheme="minorHAnsi"/>
          <w:sz w:val="28"/>
          <w:szCs w:val="28"/>
        </w:rPr>
        <w:t>.</w:t>
      </w:r>
    </w:p>
    <w:p w14:paraId="1B15DF5F" w14:textId="77777777" w:rsidR="00E97279" w:rsidRPr="00027014" w:rsidRDefault="00E97279" w:rsidP="00E97279">
      <w:pPr>
        <w:pStyle w:val="ListParagraph"/>
        <w:rPr>
          <w:rFonts w:cstheme="minorHAnsi"/>
          <w:sz w:val="28"/>
          <w:szCs w:val="28"/>
        </w:rPr>
      </w:pPr>
    </w:p>
    <w:p w14:paraId="08D4FB59" w14:textId="327AC915" w:rsidR="00F27BB3" w:rsidRPr="00027014" w:rsidRDefault="00F27BB3" w:rsidP="000676C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lastRenderedPageBreak/>
        <w:t xml:space="preserve">To </w:t>
      </w:r>
      <w:r w:rsidR="00DA76C9" w:rsidRPr="00027014">
        <w:rPr>
          <w:rFonts w:cstheme="minorHAnsi"/>
          <w:sz w:val="28"/>
          <w:szCs w:val="28"/>
        </w:rPr>
        <w:t>support the implementation of th</w:t>
      </w:r>
      <w:r w:rsidRPr="00027014">
        <w:rPr>
          <w:rFonts w:cstheme="minorHAnsi"/>
          <w:sz w:val="28"/>
          <w:szCs w:val="28"/>
        </w:rPr>
        <w:t>e council’s risk management</w:t>
      </w:r>
      <w:r w:rsidR="00DA76C9" w:rsidRPr="00027014">
        <w:rPr>
          <w:rFonts w:cstheme="minorHAnsi"/>
          <w:sz w:val="28"/>
          <w:szCs w:val="28"/>
        </w:rPr>
        <w:t xml:space="preserve"> plans</w:t>
      </w:r>
      <w:r w:rsidRPr="00027014">
        <w:rPr>
          <w:rFonts w:cstheme="minorHAnsi"/>
          <w:sz w:val="28"/>
          <w:szCs w:val="28"/>
        </w:rPr>
        <w:t xml:space="preserve">, both in terms of health &amp; safety, but also strategic risk management pertaining to </w:t>
      </w:r>
      <w:r w:rsidR="008819EF" w:rsidRPr="00027014">
        <w:rPr>
          <w:rFonts w:cstheme="minorHAnsi"/>
          <w:sz w:val="28"/>
          <w:szCs w:val="28"/>
        </w:rPr>
        <w:t>local relationships, reputation, legal &amp; governance matters and financial affairs.</w:t>
      </w:r>
    </w:p>
    <w:p w14:paraId="1C2DC889" w14:textId="77777777" w:rsidR="008819EF" w:rsidRPr="00027014" w:rsidRDefault="008819EF" w:rsidP="008819EF">
      <w:pPr>
        <w:pStyle w:val="ListParagraph"/>
        <w:rPr>
          <w:rFonts w:cstheme="minorHAnsi"/>
          <w:sz w:val="28"/>
          <w:szCs w:val="28"/>
        </w:rPr>
      </w:pPr>
    </w:p>
    <w:p w14:paraId="22EFE5A9" w14:textId="36AA8FB5" w:rsidR="008819EF" w:rsidRPr="00027014" w:rsidRDefault="008819EF" w:rsidP="00521FA8">
      <w:pPr>
        <w:pStyle w:val="ListParagraph"/>
        <w:numPr>
          <w:ilvl w:val="0"/>
          <w:numId w:val="4"/>
        </w:numPr>
        <w:tabs>
          <w:tab w:val="left" w:pos="1701"/>
        </w:tabs>
        <w:jc w:val="both"/>
        <w:rPr>
          <w:rFonts w:cstheme="minorHAnsi"/>
          <w:b/>
          <w:sz w:val="28"/>
          <w:szCs w:val="28"/>
        </w:rPr>
      </w:pPr>
      <w:r w:rsidRPr="00027014">
        <w:rPr>
          <w:rFonts w:cstheme="minorHAnsi"/>
          <w:sz w:val="28"/>
          <w:szCs w:val="28"/>
        </w:rPr>
        <w:t xml:space="preserve">To </w:t>
      </w:r>
      <w:r w:rsidR="00FD4FDD" w:rsidRPr="00027014">
        <w:rPr>
          <w:rFonts w:cstheme="minorHAnsi"/>
          <w:sz w:val="28"/>
          <w:szCs w:val="28"/>
        </w:rPr>
        <w:t xml:space="preserve">support </w:t>
      </w:r>
      <w:r w:rsidRPr="00027014">
        <w:rPr>
          <w:rFonts w:cstheme="minorHAnsi"/>
          <w:sz w:val="28"/>
          <w:szCs w:val="28"/>
        </w:rPr>
        <w:t xml:space="preserve">the council </w:t>
      </w:r>
      <w:r w:rsidR="00FD4FDD" w:rsidRPr="00027014">
        <w:rPr>
          <w:rFonts w:cstheme="minorHAnsi"/>
          <w:sz w:val="28"/>
          <w:szCs w:val="28"/>
        </w:rPr>
        <w:t xml:space="preserve">to be a </w:t>
      </w:r>
      <w:r w:rsidRPr="00027014">
        <w:rPr>
          <w:rFonts w:cstheme="minorHAnsi"/>
          <w:sz w:val="28"/>
          <w:szCs w:val="28"/>
        </w:rPr>
        <w:t xml:space="preserve">local leader for equity, </w:t>
      </w:r>
      <w:r w:rsidR="00636002" w:rsidRPr="00027014">
        <w:rPr>
          <w:rFonts w:cstheme="minorHAnsi"/>
          <w:sz w:val="28"/>
          <w:szCs w:val="28"/>
        </w:rPr>
        <w:t>diversity,</w:t>
      </w:r>
      <w:r w:rsidRPr="00027014">
        <w:rPr>
          <w:rFonts w:cstheme="minorHAnsi"/>
          <w:sz w:val="28"/>
          <w:szCs w:val="28"/>
        </w:rPr>
        <w:t xml:space="preserve"> and inclusion</w:t>
      </w:r>
      <w:r w:rsidR="006E2396" w:rsidRPr="00027014">
        <w:rPr>
          <w:rFonts w:cstheme="minorHAnsi"/>
          <w:sz w:val="28"/>
          <w:szCs w:val="28"/>
        </w:rPr>
        <w:t>.</w:t>
      </w:r>
    </w:p>
    <w:p w14:paraId="712A88BB" w14:textId="77777777" w:rsidR="00636002" w:rsidRDefault="00636002" w:rsidP="008819EF">
      <w:pPr>
        <w:tabs>
          <w:tab w:val="left" w:pos="1701"/>
        </w:tabs>
        <w:jc w:val="both"/>
        <w:rPr>
          <w:rFonts w:cstheme="minorHAnsi"/>
          <w:b/>
          <w:sz w:val="28"/>
          <w:szCs w:val="28"/>
        </w:rPr>
      </w:pPr>
    </w:p>
    <w:p w14:paraId="2F5258AE" w14:textId="4857F3A3" w:rsidR="00E97279" w:rsidRPr="00027014" w:rsidRDefault="00E97279" w:rsidP="008819EF">
      <w:pPr>
        <w:tabs>
          <w:tab w:val="left" w:pos="1701"/>
        </w:tabs>
        <w:jc w:val="both"/>
        <w:rPr>
          <w:rFonts w:cstheme="minorHAnsi"/>
          <w:b/>
          <w:sz w:val="28"/>
          <w:szCs w:val="28"/>
        </w:rPr>
      </w:pPr>
      <w:r w:rsidRPr="00027014">
        <w:rPr>
          <w:rFonts w:cstheme="minorHAnsi"/>
          <w:b/>
          <w:sz w:val="28"/>
          <w:szCs w:val="28"/>
        </w:rPr>
        <w:t xml:space="preserve">Responsibilities </w:t>
      </w:r>
      <w:r w:rsidR="00FD4FDD" w:rsidRPr="00027014">
        <w:rPr>
          <w:rFonts w:cstheme="minorHAnsi"/>
          <w:b/>
          <w:sz w:val="28"/>
          <w:szCs w:val="28"/>
        </w:rPr>
        <w:t>in support of Governance and Public Administration</w:t>
      </w:r>
    </w:p>
    <w:p w14:paraId="3CCAE0DB" w14:textId="77777777" w:rsidR="00E97279" w:rsidRPr="00027014" w:rsidRDefault="00E97279" w:rsidP="00E97279">
      <w:pPr>
        <w:pStyle w:val="ListParagraph"/>
        <w:rPr>
          <w:rFonts w:cstheme="minorHAnsi"/>
          <w:sz w:val="28"/>
          <w:szCs w:val="28"/>
        </w:rPr>
      </w:pPr>
    </w:p>
    <w:p w14:paraId="3CDC3F6B" w14:textId="2D958EF1" w:rsidR="008819EF" w:rsidRPr="00027014" w:rsidRDefault="00E97279" w:rsidP="00035831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 xml:space="preserve">To </w:t>
      </w:r>
      <w:r w:rsidR="00BC7D40" w:rsidRPr="00027014">
        <w:rPr>
          <w:rFonts w:cstheme="minorHAnsi"/>
          <w:sz w:val="28"/>
          <w:szCs w:val="28"/>
        </w:rPr>
        <w:t xml:space="preserve">support the </w:t>
      </w:r>
      <w:r w:rsidRPr="00027014">
        <w:rPr>
          <w:rFonts w:cstheme="minorHAnsi"/>
          <w:sz w:val="28"/>
          <w:szCs w:val="28"/>
        </w:rPr>
        <w:t>prepar</w:t>
      </w:r>
      <w:r w:rsidR="008819EF" w:rsidRPr="00027014">
        <w:rPr>
          <w:rFonts w:cstheme="minorHAnsi"/>
          <w:sz w:val="28"/>
          <w:szCs w:val="28"/>
        </w:rPr>
        <w:t xml:space="preserve">ation of notices, agendas, supporting papers and minutes </w:t>
      </w:r>
      <w:r w:rsidRPr="00027014">
        <w:rPr>
          <w:rFonts w:cstheme="minorHAnsi"/>
          <w:sz w:val="28"/>
          <w:szCs w:val="28"/>
        </w:rPr>
        <w:t xml:space="preserve">for meetings of the </w:t>
      </w:r>
      <w:r w:rsidR="008819EF" w:rsidRPr="00027014">
        <w:rPr>
          <w:rFonts w:cstheme="minorHAnsi"/>
          <w:sz w:val="28"/>
          <w:szCs w:val="28"/>
        </w:rPr>
        <w:t>c</w:t>
      </w:r>
      <w:r w:rsidRPr="00027014">
        <w:rPr>
          <w:rFonts w:cstheme="minorHAnsi"/>
          <w:sz w:val="28"/>
          <w:szCs w:val="28"/>
        </w:rPr>
        <w:t xml:space="preserve">ouncil and </w:t>
      </w:r>
      <w:r w:rsidR="008819EF" w:rsidRPr="00027014">
        <w:rPr>
          <w:rFonts w:cstheme="minorHAnsi"/>
          <w:sz w:val="28"/>
          <w:szCs w:val="28"/>
        </w:rPr>
        <w:t xml:space="preserve">its </w:t>
      </w:r>
      <w:r w:rsidRPr="00027014">
        <w:rPr>
          <w:rFonts w:cstheme="minorHAnsi"/>
          <w:sz w:val="28"/>
          <w:szCs w:val="28"/>
        </w:rPr>
        <w:t>committees.</w:t>
      </w:r>
      <w:r w:rsidR="008819EF" w:rsidRPr="00027014">
        <w:rPr>
          <w:rFonts w:cstheme="minorHAnsi"/>
          <w:sz w:val="28"/>
          <w:szCs w:val="28"/>
        </w:rPr>
        <w:t xml:space="preserve"> </w:t>
      </w:r>
      <w:r w:rsidR="001D71A1" w:rsidRPr="00027014">
        <w:rPr>
          <w:rFonts w:cstheme="minorHAnsi"/>
          <w:sz w:val="28"/>
          <w:szCs w:val="28"/>
        </w:rPr>
        <w:t>To</w:t>
      </w:r>
      <w:r w:rsidR="00BC7D40" w:rsidRPr="00027014">
        <w:rPr>
          <w:rFonts w:cstheme="minorHAnsi"/>
          <w:sz w:val="28"/>
          <w:szCs w:val="28"/>
        </w:rPr>
        <w:t xml:space="preserve"> </w:t>
      </w:r>
      <w:r w:rsidR="008819EF" w:rsidRPr="00027014">
        <w:rPr>
          <w:rFonts w:cstheme="minorHAnsi"/>
          <w:sz w:val="28"/>
          <w:szCs w:val="28"/>
        </w:rPr>
        <w:t xml:space="preserve">liaise </w:t>
      </w:r>
      <w:r w:rsidR="00BC7D40" w:rsidRPr="00027014">
        <w:rPr>
          <w:rFonts w:cstheme="minorHAnsi"/>
          <w:sz w:val="28"/>
          <w:szCs w:val="28"/>
        </w:rPr>
        <w:t>with the chair of the Finance, Personnel and Operations (FPO</w:t>
      </w:r>
      <w:r w:rsidR="009F58FF">
        <w:rPr>
          <w:rFonts w:cstheme="minorHAnsi"/>
          <w:sz w:val="28"/>
          <w:szCs w:val="28"/>
        </w:rPr>
        <w:t>Ps</w:t>
      </w:r>
      <w:r w:rsidR="00637C4D" w:rsidRPr="00027014">
        <w:rPr>
          <w:rFonts w:cstheme="minorHAnsi"/>
          <w:sz w:val="28"/>
          <w:szCs w:val="28"/>
        </w:rPr>
        <w:t>) committee, to</w:t>
      </w:r>
      <w:r w:rsidR="008819EF" w:rsidRPr="00027014">
        <w:rPr>
          <w:rFonts w:cstheme="minorHAnsi"/>
          <w:sz w:val="28"/>
          <w:szCs w:val="28"/>
        </w:rPr>
        <w:t xml:space="preserve"> facilitate effective papers, meetings and decision making.</w:t>
      </w:r>
    </w:p>
    <w:p w14:paraId="6879C795" w14:textId="77777777" w:rsidR="008819EF" w:rsidRPr="00027014" w:rsidRDefault="008819EF" w:rsidP="008819EF">
      <w:pPr>
        <w:pStyle w:val="ListParagraph"/>
        <w:rPr>
          <w:rFonts w:cstheme="minorHAnsi"/>
          <w:sz w:val="28"/>
          <w:szCs w:val="28"/>
        </w:rPr>
      </w:pPr>
    </w:p>
    <w:p w14:paraId="622CD757" w14:textId="1AC2B89A" w:rsidR="00E97279" w:rsidRPr="00027014" w:rsidRDefault="7B8AA994" w:rsidP="00DA70F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 xml:space="preserve">To attend </w:t>
      </w:r>
      <w:r w:rsidR="00637C4D" w:rsidRPr="00027014">
        <w:rPr>
          <w:rFonts w:cstheme="minorHAnsi"/>
          <w:sz w:val="28"/>
          <w:szCs w:val="28"/>
        </w:rPr>
        <w:t>relevant council meetings or parts ther</w:t>
      </w:r>
      <w:r w:rsidR="004F310D" w:rsidRPr="00027014">
        <w:rPr>
          <w:rFonts w:cstheme="minorHAnsi"/>
          <w:sz w:val="28"/>
          <w:szCs w:val="28"/>
        </w:rPr>
        <w:t xml:space="preserve">eof, </w:t>
      </w:r>
      <w:r w:rsidRPr="00027014">
        <w:rPr>
          <w:rFonts w:cstheme="minorHAnsi"/>
          <w:sz w:val="28"/>
          <w:szCs w:val="28"/>
        </w:rPr>
        <w:t xml:space="preserve">and thereby ensure such meetings run effectively, acting as the main source of </w:t>
      </w:r>
      <w:r w:rsidR="004F310D" w:rsidRPr="00027014">
        <w:rPr>
          <w:rFonts w:cstheme="minorHAnsi"/>
          <w:sz w:val="28"/>
          <w:szCs w:val="28"/>
        </w:rPr>
        <w:t xml:space="preserve">financial </w:t>
      </w:r>
      <w:r w:rsidRPr="00027014">
        <w:rPr>
          <w:rFonts w:cstheme="minorHAnsi"/>
          <w:sz w:val="28"/>
          <w:szCs w:val="28"/>
        </w:rPr>
        <w:t>advice to the Ch</w:t>
      </w:r>
      <w:r w:rsidR="0017614A" w:rsidRPr="00027014">
        <w:rPr>
          <w:rFonts w:cstheme="minorHAnsi"/>
          <w:sz w:val="28"/>
          <w:szCs w:val="28"/>
        </w:rPr>
        <w:t xml:space="preserve">ief Officer, </w:t>
      </w:r>
      <w:r w:rsidR="008748A2" w:rsidRPr="00027014">
        <w:rPr>
          <w:rFonts w:cstheme="minorHAnsi"/>
          <w:sz w:val="28"/>
          <w:szCs w:val="28"/>
        </w:rPr>
        <w:t>Chair,</w:t>
      </w:r>
      <w:r w:rsidRPr="00027014">
        <w:rPr>
          <w:rFonts w:cstheme="minorHAnsi"/>
          <w:sz w:val="28"/>
          <w:szCs w:val="28"/>
        </w:rPr>
        <w:t xml:space="preserve"> </w:t>
      </w:r>
      <w:r w:rsidR="00DA55A5" w:rsidRPr="00027014">
        <w:rPr>
          <w:rFonts w:cstheme="minorHAnsi"/>
          <w:sz w:val="28"/>
          <w:szCs w:val="28"/>
        </w:rPr>
        <w:t>a</w:t>
      </w:r>
      <w:r w:rsidRPr="00027014">
        <w:rPr>
          <w:rFonts w:cstheme="minorHAnsi"/>
          <w:sz w:val="28"/>
          <w:szCs w:val="28"/>
        </w:rPr>
        <w:t xml:space="preserve">nd other council members </w:t>
      </w:r>
      <w:r w:rsidR="00163398" w:rsidRPr="00027014">
        <w:rPr>
          <w:rFonts w:cstheme="minorHAnsi"/>
          <w:sz w:val="28"/>
          <w:szCs w:val="28"/>
        </w:rPr>
        <w:t>regarding</w:t>
      </w:r>
      <w:r w:rsidRPr="00027014">
        <w:rPr>
          <w:rFonts w:cstheme="minorHAnsi"/>
          <w:sz w:val="28"/>
          <w:szCs w:val="28"/>
        </w:rPr>
        <w:t xml:space="preserve"> duties, </w:t>
      </w:r>
      <w:r w:rsidR="006953F6" w:rsidRPr="00027014">
        <w:rPr>
          <w:rFonts w:cstheme="minorHAnsi"/>
          <w:sz w:val="28"/>
          <w:szCs w:val="28"/>
        </w:rPr>
        <w:t>procedure,</w:t>
      </w:r>
      <w:r w:rsidRPr="00027014">
        <w:rPr>
          <w:rFonts w:cstheme="minorHAnsi"/>
          <w:sz w:val="28"/>
          <w:szCs w:val="28"/>
        </w:rPr>
        <w:t xml:space="preserve"> and powers.</w:t>
      </w:r>
    </w:p>
    <w:p w14:paraId="412A3C4C" w14:textId="494E40EB" w:rsidR="002A19A1" w:rsidRPr="00027014" w:rsidRDefault="002A19A1" w:rsidP="00C20AE9">
      <w:pPr>
        <w:pStyle w:val="ListParagraph"/>
        <w:rPr>
          <w:rFonts w:cstheme="minorHAnsi"/>
          <w:sz w:val="28"/>
          <w:szCs w:val="28"/>
        </w:rPr>
      </w:pPr>
    </w:p>
    <w:p w14:paraId="1BA8BB87" w14:textId="2B0913A2" w:rsidR="00C72322" w:rsidRDefault="00E97279" w:rsidP="008748A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27014">
        <w:rPr>
          <w:rFonts w:cstheme="minorHAnsi"/>
          <w:sz w:val="28"/>
          <w:szCs w:val="28"/>
        </w:rPr>
        <w:t>To carry out such other duties as are reasonably required by the Council</w:t>
      </w:r>
    </w:p>
    <w:p w14:paraId="211BE353" w14:textId="77777777" w:rsidR="008748A2" w:rsidRPr="008748A2" w:rsidRDefault="008748A2" w:rsidP="008748A2">
      <w:pPr>
        <w:pStyle w:val="ListParagraph"/>
        <w:rPr>
          <w:rFonts w:cstheme="minorHAnsi"/>
          <w:sz w:val="28"/>
          <w:szCs w:val="28"/>
        </w:rPr>
      </w:pPr>
    </w:p>
    <w:p w14:paraId="21ED211C" w14:textId="77777777" w:rsidR="008748A2" w:rsidRPr="008748A2" w:rsidRDefault="008748A2" w:rsidP="008748A2">
      <w:pPr>
        <w:pStyle w:val="ListParagraph"/>
        <w:rPr>
          <w:rFonts w:cstheme="minorHAnsi"/>
          <w:sz w:val="28"/>
          <w:szCs w:val="28"/>
        </w:rPr>
      </w:pPr>
    </w:p>
    <w:p w14:paraId="2A4200EF" w14:textId="5754C190" w:rsidR="00C72322" w:rsidRPr="00027014" w:rsidRDefault="00035831" w:rsidP="00035831">
      <w:pPr>
        <w:rPr>
          <w:rFonts w:cstheme="minorHAnsi"/>
          <w:b/>
          <w:color w:val="000000" w:themeColor="text1"/>
          <w:sz w:val="28"/>
          <w:szCs w:val="28"/>
        </w:rPr>
      </w:pPr>
      <w:r w:rsidRPr="00027014">
        <w:rPr>
          <w:rFonts w:cstheme="minorHAnsi"/>
          <w:b/>
          <w:color w:val="000000" w:themeColor="text1"/>
          <w:sz w:val="28"/>
          <w:szCs w:val="28"/>
        </w:rPr>
        <w:t>Person Specification</w:t>
      </w:r>
    </w:p>
    <w:p w14:paraId="48131DD9" w14:textId="4541EF64" w:rsidR="00662A33" w:rsidRPr="00027014" w:rsidRDefault="006E2396" w:rsidP="006E2396">
      <w:pPr>
        <w:numPr>
          <w:ilvl w:val="0"/>
          <w:numId w:val="6"/>
        </w:numPr>
        <w:spacing w:after="200" w:line="276" w:lineRule="auto"/>
        <w:contextualSpacing/>
        <w:rPr>
          <w:rFonts w:cstheme="minorHAnsi"/>
          <w:color w:val="000000" w:themeColor="text1"/>
          <w:sz w:val="28"/>
          <w:szCs w:val="28"/>
        </w:rPr>
      </w:pPr>
      <w:r w:rsidRPr="00027014">
        <w:rPr>
          <w:rFonts w:cstheme="minorHAnsi"/>
          <w:color w:val="000000" w:themeColor="text1"/>
          <w:sz w:val="28"/>
          <w:szCs w:val="28"/>
        </w:rPr>
        <w:t>An experienced financial management professional with relevant experience in a public, private or voluntary sector environment</w:t>
      </w:r>
      <w:r w:rsidR="00104015" w:rsidRPr="00027014">
        <w:rPr>
          <w:rFonts w:cstheme="minorHAnsi"/>
          <w:color w:val="000000" w:themeColor="text1"/>
          <w:sz w:val="28"/>
          <w:szCs w:val="28"/>
        </w:rPr>
        <w:t xml:space="preserve"> of budgets </w:t>
      </w:r>
      <w:r w:rsidR="003934EA" w:rsidRPr="00027014">
        <w:rPr>
          <w:rFonts w:cstheme="minorHAnsi"/>
          <w:color w:val="000000" w:themeColor="text1"/>
          <w:sz w:val="28"/>
          <w:szCs w:val="28"/>
        </w:rPr>
        <w:t>more than £200k per annum</w:t>
      </w:r>
      <w:r w:rsidRPr="00027014">
        <w:rPr>
          <w:rFonts w:cstheme="minorHAnsi"/>
          <w:color w:val="000000" w:themeColor="text1"/>
          <w:sz w:val="28"/>
          <w:szCs w:val="28"/>
        </w:rPr>
        <w:t>.</w:t>
      </w:r>
      <w:r w:rsidR="00662A33" w:rsidRPr="00027014">
        <w:rPr>
          <w:rFonts w:cstheme="minorHAnsi"/>
          <w:color w:val="000000" w:themeColor="text1"/>
          <w:sz w:val="28"/>
          <w:szCs w:val="28"/>
        </w:rPr>
        <w:t xml:space="preserve"> An accounting qualification to at least AAT level three or equivalent</w:t>
      </w:r>
      <w:r w:rsidR="005570D2">
        <w:rPr>
          <w:rFonts w:cstheme="minorHAnsi"/>
          <w:color w:val="000000" w:themeColor="text1"/>
          <w:sz w:val="28"/>
          <w:szCs w:val="28"/>
        </w:rPr>
        <w:t xml:space="preserve"> is </w:t>
      </w:r>
      <w:r w:rsidR="00F502FE">
        <w:rPr>
          <w:rFonts w:cstheme="minorHAnsi"/>
          <w:color w:val="000000" w:themeColor="text1"/>
          <w:sz w:val="28"/>
          <w:szCs w:val="28"/>
        </w:rPr>
        <w:t>desirable</w:t>
      </w:r>
    </w:p>
    <w:p w14:paraId="1639A7DA" w14:textId="4229C0DC" w:rsidR="00897646" w:rsidRPr="00027014" w:rsidRDefault="00897646" w:rsidP="00897646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 w:val="28"/>
          <w:szCs w:val="28"/>
        </w:rPr>
      </w:pPr>
      <w:r w:rsidRPr="00027014">
        <w:rPr>
          <w:rFonts w:cstheme="minorHAnsi"/>
          <w:color w:val="000000" w:themeColor="text1"/>
          <w:sz w:val="28"/>
          <w:szCs w:val="28"/>
        </w:rPr>
        <w:t>Experience developing and implementing</w:t>
      </w:r>
      <w:r w:rsidR="00D96BA3">
        <w:rPr>
          <w:rFonts w:cstheme="minorHAnsi"/>
          <w:color w:val="000000" w:themeColor="text1"/>
          <w:sz w:val="28"/>
          <w:szCs w:val="28"/>
        </w:rPr>
        <w:t xml:space="preserve"> efficient and </w:t>
      </w:r>
      <w:r w:rsidR="00824843">
        <w:rPr>
          <w:rFonts w:cstheme="minorHAnsi"/>
          <w:color w:val="000000" w:themeColor="text1"/>
          <w:sz w:val="28"/>
          <w:szCs w:val="28"/>
        </w:rPr>
        <w:t>effective</w:t>
      </w:r>
      <w:r w:rsidRPr="00027014">
        <w:rPr>
          <w:rFonts w:cstheme="minorHAnsi"/>
          <w:color w:val="000000" w:themeColor="text1"/>
          <w:sz w:val="28"/>
          <w:szCs w:val="28"/>
        </w:rPr>
        <w:t xml:space="preserve"> financial policies and procedures</w:t>
      </w:r>
    </w:p>
    <w:p w14:paraId="1FDEEC34" w14:textId="77777777" w:rsidR="003F1107" w:rsidRPr="00027014" w:rsidRDefault="003F1107" w:rsidP="003F1107">
      <w:pPr>
        <w:pStyle w:val="ListParagraph"/>
        <w:spacing w:after="200" w:line="276" w:lineRule="auto"/>
        <w:ind w:left="360"/>
        <w:rPr>
          <w:rFonts w:cstheme="minorHAnsi"/>
          <w:color w:val="000000" w:themeColor="text1"/>
          <w:sz w:val="28"/>
          <w:szCs w:val="28"/>
        </w:rPr>
      </w:pPr>
    </w:p>
    <w:p w14:paraId="6A8A113C" w14:textId="4FE65A49" w:rsidR="00897646" w:rsidRPr="00027014" w:rsidRDefault="00897646" w:rsidP="00897646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 w:val="28"/>
          <w:szCs w:val="28"/>
        </w:rPr>
      </w:pPr>
      <w:r w:rsidRPr="00027014">
        <w:rPr>
          <w:rFonts w:cstheme="minorHAnsi"/>
          <w:color w:val="000000" w:themeColor="text1"/>
          <w:sz w:val="28"/>
          <w:szCs w:val="28"/>
        </w:rPr>
        <w:t xml:space="preserve">Experience </w:t>
      </w:r>
      <w:r w:rsidR="003F1107" w:rsidRPr="00027014">
        <w:rPr>
          <w:rFonts w:cstheme="minorHAnsi"/>
          <w:color w:val="000000" w:themeColor="text1"/>
          <w:sz w:val="28"/>
          <w:szCs w:val="28"/>
        </w:rPr>
        <w:t>of public scrutiny and audit or similar financial inspection regimes</w:t>
      </w:r>
      <w:r w:rsidR="005570D2">
        <w:rPr>
          <w:rFonts w:cstheme="minorHAnsi"/>
          <w:color w:val="000000" w:themeColor="text1"/>
          <w:sz w:val="28"/>
          <w:szCs w:val="28"/>
        </w:rPr>
        <w:t xml:space="preserve"> is essential</w:t>
      </w:r>
    </w:p>
    <w:p w14:paraId="7A8D61CF" w14:textId="77777777" w:rsidR="00D06F07" w:rsidRPr="00027014" w:rsidRDefault="00D06F07" w:rsidP="00D06F07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2EEDF99A" w14:textId="53227145" w:rsidR="00D06F07" w:rsidRPr="00027014" w:rsidRDefault="00D06F07" w:rsidP="00897646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 w:val="28"/>
          <w:szCs w:val="28"/>
        </w:rPr>
      </w:pPr>
      <w:r w:rsidRPr="00027014">
        <w:rPr>
          <w:rFonts w:cstheme="minorHAnsi"/>
          <w:color w:val="000000" w:themeColor="text1"/>
          <w:sz w:val="28"/>
          <w:szCs w:val="28"/>
        </w:rPr>
        <w:t xml:space="preserve">Ability to </w:t>
      </w:r>
      <w:r w:rsidR="00042210" w:rsidRPr="00027014">
        <w:rPr>
          <w:rFonts w:cstheme="minorHAnsi"/>
          <w:color w:val="000000" w:themeColor="text1"/>
          <w:sz w:val="28"/>
          <w:szCs w:val="28"/>
        </w:rPr>
        <w:t>manage a consultative budget setting process with clear outcomes</w:t>
      </w:r>
    </w:p>
    <w:p w14:paraId="7397F0CF" w14:textId="77777777" w:rsidR="00D06F07" w:rsidRPr="00027014" w:rsidRDefault="00D06F07" w:rsidP="00D06F07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27FEC352" w14:textId="717F08CC" w:rsidR="00D06F07" w:rsidRPr="00027014" w:rsidRDefault="009A7D5B" w:rsidP="00897646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 w:val="28"/>
          <w:szCs w:val="28"/>
        </w:rPr>
      </w:pPr>
      <w:r w:rsidRPr="00027014">
        <w:rPr>
          <w:rFonts w:cstheme="minorHAnsi"/>
          <w:color w:val="000000" w:themeColor="text1"/>
          <w:sz w:val="28"/>
          <w:szCs w:val="28"/>
        </w:rPr>
        <w:t>Knowledge and ability to use a</w:t>
      </w:r>
      <w:r w:rsidR="00D06F07" w:rsidRPr="00027014">
        <w:rPr>
          <w:rFonts w:cstheme="minorHAnsi"/>
          <w:color w:val="000000" w:themeColor="text1"/>
          <w:sz w:val="28"/>
          <w:szCs w:val="28"/>
        </w:rPr>
        <w:t>ccounting software</w:t>
      </w:r>
      <w:r w:rsidRPr="00027014">
        <w:rPr>
          <w:rFonts w:cstheme="minorHAnsi"/>
          <w:color w:val="000000" w:themeColor="text1"/>
          <w:sz w:val="28"/>
          <w:szCs w:val="28"/>
        </w:rPr>
        <w:t xml:space="preserve"> (with appropriate training for bespoke systems)</w:t>
      </w:r>
      <w:r w:rsidR="008B1315" w:rsidRPr="00027014">
        <w:rPr>
          <w:rFonts w:cstheme="minorHAnsi"/>
          <w:color w:val="000000" w:themeColor="text1"/>
          <w:sz w:val="28"/>
          <w:szCs w:val="28"/>
        </w:rPr>
        <w:t>; and able to work with IT providers to get the outcomes you want from such systems</w:t>
      </w:r>
    </w:p>
    <w:p w14:paraId="767A7D0E" w14:textId="77777777" w:rsidR="00BE680B" w:rsidRPr="00027014" w:rsidRDefault="00BE680B" w:rsidP="00BE680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67D521B1" w14:textId="31816841" w:rsidR="00BE680B" w:rsidRPr="00027014" w:rsidRDefault="00BE680B" w:rsidP="00897646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 w:val="28"/>
          <w:szCs w:val="28"/>
        </w:rPr>
      </w:pPr>
      <w:r w:rsidRPr="00027014">
        <w:rPr>
          <w:rFonts w:cstheme="minorHAnsi"/>
          <w:color w:val="000000" w:themeColor="text1"/>
          <w:sz w:val="28"/>
          <w:szCs w:val="28"/>
        </w:rPr>
        <w:lastRenderedPageBreak/>
        <w:t>Able to manage the financial aspects of a community centre, including income from hire and expenditure linked to building maintenance</w:t>
      </w:r>
    </w:p>
    <w:p w14:paraId="16F033F4" w14:textId="77777777" w:rsidR="00D06F07" w:rsidRPr="00027014" w:rsidRDefault="00D06F07" w:rsidP="00D06F07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0A8EEA28" w14:textId="77777777" w:rsidR="008A2740" w:rsidRPr="00027014" w:rsidRDefault="008A2740" w:rsidP="00897646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 w:val="28"/>
          <w:szCs w:val="28"/>
        </w:rPr>
      </w:pPr>
      <w:r w:rsidRPr="00027014">
        <w:rPr>
          <w:rFonts w:cstheme="minorHAnsi"/>
          <w:color w:val="000000" w:themeColor="text1"/>
          <w:sz w:val="28"/>
          <w:szCs w:val="28"/>
        </w:rPr>
        <w:t>Additional desirable financial knowledge or skills include:</w:t>
      </w:r>
    </w:p>
    <w:p w14:paraId="27B9C2B2" w14:textId="77777777" w:rsidR="008A2740" w:rsidRPr="00027014" w:rsidRDefault="008A2740" w:rsidP="008A2740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3363CE5A" w14:textId="7CEDEF35" w:rsidR="00D06F07" w:rsidRPr="00027014" w:rsidRDefault="00D06F07" w:rsidP="00F25380">
      <w:pPr>
        <w:pStyle w:val="ListParagraph"/>
        <w:numPr>
          <w:ilvl w:val="0"/>
          <w:numId w:val="13"/>
        </w:numPr>
        <w:spacing w:after="200" w:line="276" w:lineRule="auto"/>
        <w:ind w:left="1080"/>
        <w:rPr>
          <w:rFonts w:cstheme="minorHAnsi"/>
          <w:color w:val="000000" w:themeColor="text1"/>
          <w:sz w:val="28"/>
          <w:szCs w:val="28"/>
        </w:rPr>
      </w:pPr>
      <w:r w:rsidRPr="00027014">
        <w:rPr>
          <w:rFonts w:cstheme="minorHAnsi"/>
          <w:color w:val="000000" w:themeColor="text1"/>
          <w:sz w:val="28"/>
          <w:szCs w:val="28"/>
        </w:rPr>
        <w:t>VAT</w:t>
      </w:r>
      <w:r w:rsidR="008B1315" w:rsidRPr="00027014">
        <w:rPr>
          <w:rFonts w:cstheme="minorHAnsi"/>
          <w:color w:val="000000" w:themeColor="text1"/>
          <w:sz w:val="28"/>
          <w:szCs w:val="28"/>
        </w:rPr>
        <w:t xml:space="preserve"> treatment in </w:t>
      </w:r>
      <w:r w:rsidR="00F25380" w:rsidRPr="00027014">
        <w:rPr>
          <w:rFonts w:cstheme="minorHAnsi"/>
          <w:color w:val="000000" w:themeColor="text1"/>
          <w:sz w:val="28"/>
          <w:szCs w:val="28"/>
        </w:rPr>
        <w:t>the</w:t>
      </w:r>
      <w:r w:rsidR="008B1315" w:rsidRPr="00027014">
        <w:rPr>
          <w:rFonts w:cstheme="minorHAnsi"/>
          <w:color w:val="000000" w:themeColor="text1"/>
          <w:sz w:val="28"/>
          <w:szCs w:val="28"/>
        </w:rPr>
        <w:t xml:space="preserve"> public sector</w:t>
      </w:r>
    </w:p>
    <w:p w14:paraId="1AFA2082" w14:textId="77777777" w:rsidR="00D06F07" w:rsidRPr="00027014" w:rsidRDefault="00D06F07" w:rsidP="00F25380">
      <w:pPr>
        <w:pStyle w:val="ListParagraph"/>
        <w:ind w:left="1800"/>
        <w:rPr>
          <w:rFonts w:cstheme="minorHAnsi"/>
          <w:color w:val="000000" w:themeColor="text1"/>
          <w:sz w:val="28"/>
          <w:szCs w:val="28"/>
        </w:rPr>
      </w:pPr>
    </w:p>
    <w:p w14:paraId="36E56FAD" w14:textId="7E3ED7E9" w:rsidR="00D06F07" w:rsidRPr="00027014" w:rsidRDefault="00012ED9" w:rsidP="00F25380">
      <w:pPr>
        <w:pStyle w:val="ListParagraph"/>
        <w:numPr>
          <w:ilvl w:val="0"/>
          <w:numId w:val="13"/>
        </w:numPr>
        <w:spacing w:after="200" w:line="276" w:lineRule="auto"/>
        <w:ind w:left="1080"/>
        <w:rPr>
          <w:rFonts w:cstheme="minorHAnsi"/>
          <w:color w:val="000000" w:themeColor="text1"/>
          <w:sz w:val="28"/>
          <w:szCs w:val="28"/>
        </w:rPr>
      </w:pPr>
      <w:r w:rsidRPr="00027014">
        <w:rPr>
          <w:rFonts w:cstheme="minorHAnsi"/>
          <w:color w:val="000000" w:themeColor="text1"/>
          <w:sz w:val="28"/>
          <w:szCs w:val="28"/>
        </w:rPr>
        <w:t>M</w:t>
      </w:r>
      <w:r w:rsidR="008B1315" w:rsidRPr="00027014">
        <w:rPr>
          <w:rFonts w:cstheme="minorHAnsi"/>
          <w:color w:val="000000" w:themeColor="text1"/>
          <w:sz w:val="28"/>
          <w:szCs w:val="28"/>
        </w:rPr>
        <w:t>anaging p</w:t>
      </w:r>
      <w:r w:rsidR="00D06F07" w:rsidRPr="00027014">
        <w:rPr>
          <w:rFonts w:cstheme="minorHAnsi"/>
          <w:color w:val="000000" w:themeColor="text1"/>
          <w:sz w:val="28"/>
          <w:szCs w:val="28"/>
        </w:rPr>
        <w:t>ayroll</w:t>
      </w:r>
      <w:r w:rsidR="00E40FDD">
        <w:rPr>
          <w:rFonts w:cstheme="minorHAnsi"/>
          <w:color w:val="000000" w:themeColor="text1"/>
          <w:sz w:val="28"/>
          <w:szCs w:val="28"/>
        </w:rPr>
        <w:t xml:space="preserve"> and pensions</w:t>
      </w:r>
    </w:p>
    <w:p w14:paraId="22D065E5" w14:textId="77777777" w:rsidR="00374A67" w:rsidRPr="00027014" w:rsidRDefault="00374A67" w:rsidP="00F25380">
      <w:pPr>
        <w:pStyle w:val="ListParagraph"/>
        <w:ind w:left="1800"/>
        <w:rPr>
          <w:rFonts w:cstheme="minorHAnsi"/>
          <w:color w:val="000000" w:themeColor="text1"/>
          <w:sz w:val="28"/>
          <w:szCs w:val="28"/>
        </w:rPr>
      </w:pPr>
    </w:p>
    <w:p w14:paraId="52585C0E" w14:textId="31017CC1" w:rsidR="00374A67" w:rsidRPr="00027014" w:rsidRDefault="00012ED9" w:rsidP="00F25380">
      <w:pPr>
        <w:pStyle w:val="ListParagraph"/>
        <w:numPr>
          <w:ilvl w:val="0"/>
          <w:numId w:val="13"/>
        </w:numPr>
        <w:spacing w:after="200" w:line="276" w:lineRule="auto"/>
        <w:ind w:left="1080"/>
        <w:rPr>
          <w:rFonts w:cstheme="minorHAnsi"/>
          <w:color w:val="000000" w:themeColor="text1"/>
          <w:sz w:val="28"/>
          <w:szCs w:val="28"/>
        </w:rPr>
      </w:pPr>
      <w:r w:rsidRPr="00027014">
        <w:rPr>
          <w:rFonts w:cstheme="minorHAnsi"/>
          <w:color w:val="000000" w:themeColor="text1"/>
          <w:sz w:val="28"/>
          <w:szCs w:val="28"/>
        </w:rPr>
        <w:t>M</w:t>
      </w:r>
      <w:r w:rsidR="00374A67" w:rsidRPr="00027014">
        <w:rPr>
          <w:rFonts w:cstheme="minorHAnsi"/>
          <w:color w:val="000000" w:themeColor="text1"/>
          <w:sz w:val="28"/>
          <w:szCs w:val="28"/>
        </w:rPr>
        <w:t>anaging assets and insurance</w:t>
      </w:r>
    </w:p>
    <w:p w14:paraId="131C7AE1" w14:textId="77777777" w:rsidR="00374A67" w:rsidRPr="00027014" w:rsidRDefault="00374A67" w:rsidP="00F25380">
      <w:pPr>
        <w:pStyle w:val="ListParagraph"/>
        <w:ind w:left="1800"/>
        <w:rPr>
          <w:rFonts w:cstheme="minorHAnsi"/>
          <w:color w:val="000000" w:themeColor="text1"/>
          <w:sz w:val="28"/>
          <w:szCs w:val="28"/>
        </w:rPr>
      </w:pPr>
    </w:p>
    <w:p w14:paraId="1C204F97" w14:textId="1DD02EA4" w:rsidR="00C1183B" w:rsidRPr="00C1183B" w:rsidRDefault="00374A67" w:rsidP="00C1183B">
      <w:pPr>
        <w:pStyle w:val="ListParagraph"/>
        <w:numPr>
          <w:ilvl w:val="0"/>
          <w:numId w:val="13"/>
        </w:numPr>
        <w:spacing w:after="200" w:line="276" w:lineRule="auto"/>
        <w:ind w:left="1080"/>
        <w:rPr>
          <w:rFonts w:cstheme="minorHAnsi"/>
          <w:color w:val="000000" w:themeColor="text1"/>
          <w:sz w:val="28"/>
          <w:szCs w:val="28"/>
        </w:rPr>
      </w:pPr>
      <w:r w:rsidRPr="00027014">
        <w:rPr>
          <w:rFonts w:cstheme="minorHAnsi"/>
          <w:color w:val="000000" w:themeColor="text1"/>
          <w:sz w:val="28"/>
          <w:szCs w:val="28"/>
        </w:rPr>
        <w:t xml:space="preserve"> </w:t>
      </w:r>
      <w:r w:rsidR="00986ED0">
        <w:rPr>
          <w:rFonts w:cstheme="minorHAnsi"/>
          <w:color w:val="000000" w:themeColor="text1"/>
          <w:sz w:val="28"/>
          <w:szCs w:val="28"/>
        </w:rPr>
        <w:t>Securing and m</w:t>
      </w:r>
      <w:r w:rsidR="00B37439">
        <w:rPr>
          <w:rFonts w:cstheme="minorHAnsi"/>
          <w:color w:val="000000" w:themeColor="text1"/>
          <w:sz w:val="28"/>
          <w:szCs w:val="28"/>
        </w:rPr>
        <w:t>anaging g</w:t>
      </w:r>
      <w:r w:rsidRPr="00027014">
        <w:rPr>
          <w:rFonts w:cstheme="minorHAnsi"/>
          <w:color w:val="000000" w:themeColor="text1"/>
          <w:sz w:val="28"/>
          <w:szCs w:val="28"/>
        </w:rPr>
        <w:t>rant application</w:t>
      </w:r>
      <w:r w:rsidR="00F25380" w:rsidRPr="00027014">
        <w:rPr>
          <w:rFonts w:cstheme="minorHAnsi"/>
          <w:color w:val="000000" w:themeColor="text1"/>
          <w:sz w:val="28"/>
          <w:szCs w:val="28"/>
        </w:rPr>
        <w:t xml:space="preserve"> </w:t>
      </w:r>
      <w:r w:rsidR="00986ED0">
        <w:rPr>
          <w:rFonts w:cstheme="minorHAnsi"/>
          <w:color w:val="000000" w:themeColor="text1"/>
          <w:sz w:val="28"/>
          <w:szCs w:val="28"/>
        </w:rPr>
        <w:t xml:space="preserve">and </w:t>
      </w:r>
      <w:r w:rsidR="00D75576">
        <w:rPr>
          <w:rFonts w:cstheme="minorHAnsi"/>
          <w:color w:val="000000" w:themeColor="text1"/>
          <w:sz w:val="28"/>
          <w:szCs w:val="28"/>
        </w:rPr>
        <w:t xml:space="preserve">associated </w:t>
      </w:r>
      <w:r w:rsidRPr="00027014">
        <w:rPr>
          <w:rFonts w:cstheme="minorHAnsi"/>
          <w:color w:val="000000" w:themeColor="text1"/>
          <w:sz w:val="28"/>
          <w:szCs w:val="28"/>
        </w:rPr>
        <w:t>financial information</w:t>
      </w:r>
    </w:p>
    <w:p w14:paraId="1E38A85A" w14:textId="04065B3C" w:rsidR="00FD3058" w:rsidRPr="00027014" w:rsidRDefault="00986ED0" w:rsidP="00194EB5">
      <w:pPr>
        <w:numPr>
          <w:ilvl w:val="0"/>
          <w:numId w:val="6"/>
        </w:numPr>
        <w:spacing w:after="200" w:line="276" w:lineRule="auto"/>
        <w:contextualSpacing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Self-starter, h</w:t>
      </w:r>
      <w:r w:rsidR="005511E4" w:rsidRPr="00027014">
        <w:rPr>
          <w:rFonts w:cstheme="minorHAnsi"/>
          <w:color w:val="000000" w:themeColor="text1"/>
          <w:sz w:val="28"/>
          <w:szCs w:val="28"/>
        </w:rPr>
        <w:t xml:space="preserve">ighly organised, diligent, </w:t>
      </w:r>
      <w:r w:rsidR="00080668" w:rsidRPr="00027014">
        <w:rPr>
          <w:rFonts w:cstheme="minorHAnsi"/>
          <w:color w:val="000000" w:themeColor="text1"/>
          <w:sz w:val="28"/>
          <w:szCs w:val="28"/>
        </w:rPr>
        <w:t>methodical,</w:t>
      </w:r>
      <w:r w:rsidR="005511E4" w:rsidRPr="00027014">
        <w:rPr>
          <w:rFonts w:cstheme="minorHAnsi"/>
          <w:color w:val="000000" w:themeColor="text1"/>
          <w:sz w:val="28"/>
          <w:szCs w:val="28"/>
        </w:rPr>
        <w:t xml:space="preserve"> and excellent time management skills</w:t>
      </w:r>
    </w:p>
    <w:p w14:paraId="40AD39F4" w14:textId="77777777" w:rsidR="00FD3058" w:rsidRPr="00027014" w:rsidRDefault="00FD3058" w:rsidP="00FD3058">
      <w:pPr>
        <w:spacing w:after="200" w:line="276" w:lineRule="auto"/>
        <w:ind w:left="360"/>
        <w:contextualSpacing/>
        <w:rPr>
          <w:rFonts w:cstheme="minorHAnsi"/>
          <w:color w:val="000000" w:themeColor="text1"/>
          <w:sz w:val="28"/>
          <w:szCs w:val="28"/>
        </w:rPr>
      </w:pPr>
    </w:p>
    <w:p w14:paraId="6A45C7B7" w14:textId="6F3C57AE" w:rsidR="0084404A" w:rsidRDefault="00194EB5" w:rsidP="00C53F80">
      <w:pPr>
        <w:numPr>
          <w:ilvl w:val="0"/>
          <w:numId w:val="6"/>
        </w:numPr>
        <w:spacing w:after="200" w:line="276" w:lineRule="auto"/>
        <w:contextualSpacing/>
        <w:rPr>
          <w:rFonts w:cstheme="minorHAnsi"/>
          <w:color w:val="000000" w:themeColor="text1"/>
          <w:sz w:val="28"/>
          <w:szCs w:val="28"/>
        </w:rPr>
      </w:pPr>
      <w:r w:rsidRPr="00027014">
        <w:rPr>
          <w:rFonts w:cstheme="minorHAnsi"/>
          <w:color w:val="000000" w:themeColor="text1"/>
          <w:sz w:val="28"/>
          <w:szCs w:val="28"/>
        </w:rPr>
        <w:t>A problem-solver, who seeks effective solutions and can overcome challenges and barriers</w:t>
      </w:r>
      <w:r w:rsidR="00867EC5">
        <w:rPr>
          <w:rFonts w:cstheme="minorHAnsi"/>
          <w:color w:val="000000" w:themeColor="text1"/>
          <w:sz w:val="28"/>
          <w:szCs w:val="28"/>
        </w:rPr>
        <w:t xml:space="preserve"> with minimal supervision</w:t>
      </w:r>
    </w:p>
    <w:p w14:paraId="36ACDA4B" w14:textId="77777777" w:rsidR="00C53F80" w:rsidRPr="00C53F80" w:rsidRDefault="00C53F80" w:rsidP="00C53F80">
      <w:pPr>
        <w:spacing w:after="200" w:line="276" w:lineRule="auto"/>
        <w:contextualSpacing/>
        <w:rPr>
          <w:rFonts w:cstheme="minorHAnsi"/>
          <w:color w:val="000000" w:themeColor="text1"/>
          <w:sz w:val="28"/>
          <w:szCs w:val="28"/>
        </w:rPr>
      </w:pPr>
    </w:p>
    <w:p w14:paraId="16481D1B" w14:textId="67DAD37E" w:rsidR="00194EB5" w:rsidRPr="00F502FE" w:rsidRDefault="00194EB5" w:rsidP="00F502FE">
      <w:pPr>
        <w:numPr>
          <w:ilvl w:val="0"/>
          <w:numId w:val="6"/>
        </w:numPr>
        <w:spacing w:after="200" w:line="276" w:lineRule="auto"/>
        <w:contextualSpacing/>
        <w:rPr>
          <w:rFonts w:cstheme="minorHAnsi"/>
          <w:color w:val="000000" w:themeColor="text1"/>
          <w:sz w:val="28"/>
          <w:szCs w:val="28"/>
        </w:rPr>
      </w:pPr>
      <w:r w:rsidRPr="00027014">
        <w:rPr>
          <w:rFonts w:cstheme="minorHAnsi"/>
          <w:color w:val="000000" w:themeColor="text1"/>
          <w:sz w:val="28"/>
          <w:szCs w:val="28"/>
        </w:rPr>
        <w:t>Experience of managing people and able to build and sustain effective working relationships</w:t>
      </w:r>
    </w:p>
    <w:p w14:paraId="05D202CD" w14:textId="7789B874" w:rsidR="00D158F9" w:rsidRPr="00F502FE" w:rsidRDefault="002D106A" w:rsidP="00F502FE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 w:val="28"/>
          <w:szCs w:val="28"/>
        </w:rPr>
      </w:pPr>
      <w:r w:rsidRPr="0063301F">
        <w:rPr>
          <w:rFonts w:cstheme="minorHAnsi"/>
          <w:color w:val="000000" w:themeColor="text1"/>
          <w:sz w:val="28"/>
          <w:szCs w:val="28"/>
        </w:rPr>
        <w:t>Knowledge of key organisational policies o</w:t>
      </w:r>
      <w:r w:rsidR="0063301F">
        <w:rPr>
          <w:rFonts w:cstheme="minorHAnsi"/>
          <w:color w:val="000000" w:themeColor="text1"/>
          <w:sz w:val="28"/>
          <w:szCs w:val="28"/>
        </w:rPr>
        <w:t xml:space="preserve">r </w:t>
      </w:r>
      <w:r w:rsidRPr="0063301F">
        <w:rPr>
          <w:rFonts w:cstheme="minorHAnsi"/>
          <w:color w:val="000000" w:themeColor="text1"/>
          <w:sz w:val="28"/>
          <w:szCs w:val="28"/>
        </w:rPr>
        <w:t>willingness to learn</w:t>
      </w:r>
      <w:r w:rsidR="0048141D" w:rsidRPr="0063301F">
        <w:rPr>
          <w:rFonts w:cstheme="minorHAnsi"/>
          <w:color w:val="000000" w:themeColor="text1"/>
          <w:sz w:val="28"/>
          <w:szCs w:val="28"/>
        </w:rPr>
        <w:t xml:space="preserve"> together with an u</w:t>
      </w:r>
      <w:r w:rsidR="00194EB5" w:rsidRPr="0063301F">
        <w:rPr>
          <w:rFonts w:cstheme="minorHAnsi"/>
          <w:color w:val="000000" w:themeColor="text1"/>
          <w:sz w:val="28"/>
          <w:szCs w:val="28"/>
        </w:rPr>
        <w:t>nderstanding of good governance, and a commitment to implementation of standards in public life (the Nolan principles), th</w:t>
      </w:r>
      <w:r w:rsidR="0063301F" w:rsidRPr="0063301F">
        <w:rPr>
          <w:rFonts w:cstheme="minorHAnsi"/>
          <w:color w:val="000000" w:themeColor="text1"/>
          <w:sz w:val="28"/>
          <w:szCs w:val="28"/>
        </w:rPr>
        <w:t>ese</w:t>
      </w:r>
      <w:r w:rsidR="00194EB5" w:rsidRPr="0063301F">
        <w:rPr>
          <w:rFonts w:cstheme="minorHAnsi"/>
          <w:color w:val="000000" w:themeColor="text1"/>
          <w:sz w:val="28"/>
          <w:szCs w:val="28"/>
        </w:rPr>
        <w:t xml:space="preserve"> may have been developed in the voluntary or private sector</w:t>
      </w:r>
    </w:p>
    <w:p w14:paraId="1EB00E04" w14:textId="7E08F903" w:rsidR="005511E4" w:rsidRDefault="7B8AA994" w:rsidP="00403B4C">
      <w:pPr>
        <w:numPr>
          <w:ilvl w:val="0"/>
          <w:numId w:val="6"/>
        </w:numPr>
        <w:spacing w:after="200" w:line="276" w:lineRule="auto"/>
        <w:contextualSpacing/>
        <w:rPr>
          <w:rFonts w:cstheme="minorHAnsi"/>
          <w:color w:val="000000" w:themeColor="text1"/>
          <w:sz w:val="28"/>
          <w:szCs w:val="28"/>
        </w:rPr>
      </w:pPr>
      <w:r w:rsidRPr="00027014">
        <w:rPr>
          <w:rFonts w:cstheme="minorHAnsi"/>
          <w:color w:val="000000" w:themeColor="text1"/>
          <w:sz w:val="28"/>
          <w:szCs w:val="28"/>
        </w:rPr>
        <w:t>Able to demonstrate commitment to</w:t>
      </w:r>
      <w:r w:rsidR="00323AAD">
        <w:rPr>
          <w:rFonts w:cstheme="minorHAnsi"/>
          <w:color w:val="000000" w:themeColor="text1"/>
          <w:sz w:val="28"/>
          <w:szCs w:val="28"/>
        </w:rPr>
        <w:t xml:space="preserve"> discretion,</w:t>
      </w:r>
      <w:r w:rsidRPr="00027014">
        <w:rPr>
          <w:rFonts w:cstheme="minorHAnsi"/>
          <w:color w:val="000000" w:themeColor="text1"/>
          <w:sz w:val="28"/>
          <w:szCs w:val="28"/>
        </w:rPr>
        <w:t xml:space="preserve"> equity, </w:t>
      </w:r>
      <w:r w:rsidR="008748A2" w:rsidRPr="00027014">
        <w:rPr>
          <w:rFonts w:cstheme="minorHAnsi"/>
          <w:color w:val="000000" w:themeColor="text1"/>
          <w:sz w:val="28"/>
          <w:szCs w:val="28"/>
        </w:rPr>
        <w:t>diversity,</w:t>
      </w:r>
      <w:r w:rsidRPr="00027014">
        <w:rPr>
          <w:rFonts w:cstheme="minorHAnsi"/>
          <w:color w:val="000000" w:themeColor="text1"/>
          <w:sz w:val="28"/>
          <w:szCs w:val="28"/>
        </w:rPr>
        <w:t xml:space="preserve"> and inclusion.</w:t>
      </w:r>
    </w:p>
    <w:p w14:paraId="1A599897" w14:textId="77777777" w:rsidR="003C6643" w:rsidRDefault="003C6643" w:rsidP="003C6643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61627CC6" w14:textId="1891C0CC" w:rsidR="003C6643" w:rsidRPr="002166C8" w:rsidRDefault="00EF7E81" w:rsidP="003C6643">
      <w:pPr>
        <w:spacing w:after="200" w:line="276" w:lineRule="auto"/>
        <w:ind w:left="360"/>
        <w:contextualSpacing/>
        <w:rPr>
          <w:rFonts w:cstheme="minorHAnsi"/>
          <w:b/>
          <w:bCs/>
          <w:color w:val="000000" w:themeColor="text1"/>
          <w:sz w:val="28"/>
          <w:szCs w:val="28"/>
        </w:rPr>
      </w:pPr>
      <w:r w:rsidRPr="002166C8">
        <w:rPr>
          <w:rFonts w:cstheme="minorHAnsi"/>
          <w:b/>
          <w:bCs/>
          <w:color w:val="000000" w:themeColor="text1"/>
          <w:sz w:val="28"/>
          <w:szCs w:val="28"/>
        </w:rPr>
        <w:t xml:space="preserve">Closing Date: Monday </w:t>
      </w:r>
      <w:r w:rsidR="00482E5A" w:rsidRPr="002166C8">
        <w:rPr>
          <w:rFonts w:cstheme="minorHAnsi"/>
          <w:b/>
          <w:bCs/>
          <w:color w:val="000000" w:themeColor="text1"/>
          <w:sz w:val="28"/>
          <w:szCs w:val="28"/>
        </w:rPr>
        <w:t>14</w:t>
      </w:r>
      <w:r w:rsidR="00482E5A" w:rsidRPr="002166C8">
        <w:rPr>
          <w:rFonts w:cstheme="minorHAnsi"/>
          <w:b/>
          <w:bCs/>
          <w:color w:val="000000" w:themeColor="text1"/>
          <w:sz w:val="28"/>
          <w:szCs w:val="28"/>
          <w:vertAlign w:val="superscript"/>
        </w:rPr>
        <w:t>th</w:t>
      </w:r>
      <w:r w:rsidR="00482E5A" w:rsidRPr="002166C8">
        <w:rPr>
          <w:rFonts w:cstheme="minorHAnsi"/>
          <w:b/>
          <w:bCs/>
          <w:color w:val="000000" w:themeColor="text1"/>
          <w:sz w:val="28"/>
          <w:szCs w:val="28"/>
        </w:rPr>
        <w:t xml:space="preserve"> November 2022 at 9am</w:t>
      </w:r>
    </w:p>
    <w:p w14:paraId="5624A3F3" w14:textId="77777777" w:rsidR="00D74C29" w:rsidRPr="002166C8" w:rsidRDefault="00D74C29" w:rsidP="003C6643">
      <w:pPr>
        <w:spacing w:after="200" w:line="276" w:lineRule="auto"/>
        <w:ind w:left="360"/>
        <w:contextualSpacing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B2C5CEA" w14:textId="00D16AA5" w:rsidR="00D74C29" w:rsidRPr="002166C8" w:rsidRDefault="00D74C29" w:rsidP="003C6643">
      <w:pPr>
        <w:spacing w:after="200" w:line="276" w:lineRule="auto"/>
        <w:ind w:left="360"/>
        <w:contextualSpacing/>
        <w:rPr>
          <w:rFonts w:cstheme="minorHAnsi"/>
          <w:b/>
          <w:bCs/>
          <w:color w:val="000000" w:themeColor="text1"/>
          <w:sz w:val="28"/>
          <w:szCs w:val="28"/>
        </w:rPr>
      </w:pPr>
      <w:r w:rsidRPr="002166C8">
        <w:rPr>
          <w:rFonts w:cstheme="minorHAnsi"/>
          <w:b/>
          <w:bCs/>
          <w:color w:val="000000" w:themeColor="text1"/>
          <w:sz w:val="28"/>
          <w:szCs w:val="28"/>
        </w:rPr>
        <w:t>Interview Date: Friday 25</w:t>
      </w:r>
      <w:r w:rsidRPr="002166C8">
        <w:rPr>
          <w:rFonts w:cstheme="minorHAnsi"/>
          <w:b/>
          <w:bCs/>
          <w:color w:val="000000" w:themeColor="text1"/>
          <w:sz w:val="28"/>
          <w:szCs w:val="28"/>
          <w:vertAlign w:val="superscript"/>
        </w:rPr>
        <w:t>th</w:t>
      </w:r>
      <w:r w:rsidRPr="002166C8">
        <w:rPr>
          <w:rFonts w:cstheme="minorHAnsi"/>
          <w:b/>
          <w:bCs/>
          <w:color w:val="000000" w:themeColor="text1"/>
          <w:sz w:val="28"/>
          <w:szCs w:val="28"/>
        </w:rPr>
        <w:t xml:space="preserve"> November 2022</w:t>
      </w:r>
    </w:p>
    <w:p w14:paraId="5DC7F411" w14:textId="77777777" w:rsidR="00D74C29" w:rsidRDefault="00D74C29" w:rsidP="003C6643">
      <w:pPr>
        <w:spacing w:after="200" w:line="276" w:lineRule="auto"/>
        <w:ind w:left="360"/>
        <w:contextualSpacing/>
        <w:rPr>
          <w:rFonts w:cstheme="minorHAnsi"/>
          <w:color w:val="000000" w:themeColor="text1"/>
          <w:sz w:val="28"/>
          <w:szCs w:val="28"/>
        </w:rPr>
      </w:pPr>
    </w:p>
    <w:p w14:paraId="06A9C498" w14:textId="7D948AA3" w:rsidR="00D74C29" w:rsidRPr="00027014" w:rsidRDefault="00D74C29" w:rsidP="003C6643">
      <w:pPr>
        <w:spacing w:after="200" w:line="276" w:lineRule="auto"/>
        <w:ind w:left="360"/>
        <w:contextualSpacing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For </w:t>
      </w:r>
      <w:r w:rsidR="007F01FD">
        <w:rPr>
          <w:rFonts w:cstheme="minorHAnsi"/>
          <w:color w:val="000000" w:themeColor="text1"/>
          <w:sz w:val="28"/>
          <w:szCs w:val="28"/>
        </w:rPr>
        <w:t xml:space="preserve">further information and an application </w:t>
      </w:r>
      <w:r w:rsidR="005538A3">
        <w:rPr>
          <w:rFonts w:cstheme="minorHAnsi"/>
          <w:color w:val="000000" w:themeColor="text1"/>
          <w:sz w:val="28"/>
          <w:szCs w:val="28"/>
        </w:rPr>
        <w:t>pack please email, Lindsey Smith, Chief Officer at: Lindsey.Smith@hednesford-tc.gov.uk</w:t>
      </w:r>
    </w:p>
    <w:sectPr w:rsidR="00D74C29" w:rsidRPr="00027014" w:rsidSect="000B04C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4F10" w14:textId="77777777" w:rsidR="00FF74A5" w:rsidRDefault="00FF74A5" w:rsidP="00C57547">
      <w:pPr>
        <w:spacing w:after="0" w:line="240" w:lineRule="auto"/>
      </w:pPr>
      <w:r>
        <w:separator/>
      </w:r>
    </w:p>
  </w:endnote>
  <w:endnote w:type="continuationSeparator" w:id="0">
    <w:p w14:paraId="52231A65" w14:textId="77777777" w:rsidR="00FF74A5" w:rsidRDefault="00FF74A5" w:rsidP="00C5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5922" w14:textId="7B735C9E" w:rsidR="00C57547" w:rsidRDefault="00125A7A">
    <w:pPr>
      <w:pStyle w:val="Footer"/>
    </w:pPr>
    <w:r>
      <w:t>Hednesford Town Counc</w:t>
    </w:r>
    <w:r w:rsidR="00D50D18">
      <w:t xml:space="preserve">il: </w:t>
    </w:r>
    <w:r w:rsidR="00C3127E">
      <w:t xml:space="preserve">Deputy </w:t>
    </w:r>
    <w:r w:rsidR="008819EF">
      <w:t>Chief Officer</w:t>
    </w:r>
    <w:r w:rsidR="00D50D18">
      <w:t xml:space="preserve"> Job Description</w:t>
    </w:r>
    <w:r w:rsidR="009B6827">
      <w:t xml:space="preserve"> </w:t>
    </w:r>
    <w:r w:rsidR="00C3127E">
      <w:t xml:space="preserve">September </w:t>
    </w:r>
    <w:r w:rsidR="008819EF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FDB9" w14:textId="77777777" w:rsidR="00FF74A5" w:rsidRDefault="00FF74A5" w:rsidP="00C57547">
      <w:pPr>
        <w:spacing w:after="0" w:line="240" w:lineRule="auto"/>
      </w:pPr>
      <w:r>
        <w:separator/>
      </w:r>
    </w:p>
  </w:footnote>
  <w:footnote w:type="continuationSeparator" w:id="0">
    <w:p w14:paraId="0110CE3F" w14:textId="77777777" w:rsidR="00FF74A5" w:rsidRDefault="00FF74A5" w:rsidP="00C5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8565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4AFFAB" w14:textId="10BA01FB" w:rsidR="00C57547" w:rsidRDefault="00C575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E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B27603" w14:textId="77777777" w:rsidR="00C57547" w:rsidRDefault="00C57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511"/>
    <w:multiLevelType w:val="hybridMultilevel"/>
    <w:tmpl w:val="AD7C10F6"/>
    <w:lvl w:ilvl="0" w:tplc="9F84F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51285"/>
    <w:multiLevelType w:val="hybridMultilevel"/>
    <w:tmpl w:val="E0B40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0481"/>
    <w:multiLevelType w:val="hybridMultilevel"/>
    <w:tmpl w:val="D60C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849"/>
    <w:multiLevelType w:val="hybridMultilevel"/>
    <w:tmpl w:val="FD844C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36398B"/>
    <w:multiLevelType w:val="hybridMultilevel"/>
    <w:tmpl w:val="B5949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C57E6A"/>
    <w:multiLevelType w:val="hybridMultilevel"/>
    <w:tmpl w:val="FECEF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934DB"/>
    <w:multiLevelType w:val="hybridMultilevel"/>
    <w:tmpl w:val="55668044"/>
    <w:lvl w:ilvl="0" w:tplc="ED461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D586C"/>
    <w:multiLevelType w:val="hybridMultilevel"/>
    <w:tmpl w:val="BF22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564E3"/>
    <w:multiLevelType w:val="hybridMultilevel"/>
    <w:tmpl w:val="59AC6D84"/>
    <w:lvl w:ilvl="0" w:tplc="3B48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E0CCE"/>
    <w:multiLevelType w:val="hybridMultilevel"/>
    <w:tmpl w:val="D356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A5DDA"/>
    <w:multiLevelType w:val="hybridMultilevel"/>
    <w:tmpl w:val="43D6C884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8575CD"/>
    <w:multiLevelType w:val="hybridMultilevel"/>
    <w:tmpl w:val="7D06AFD2"/>
    <w:lvl w:ilvl="0" w:tplc="EFF2C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92639"/>
    <w:multiLevelType w:val="hybridMultilevel"/>
    <w:tmpl w:val="0C989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766184">
    <w:abstractNumId w:val="1"/>
  </w:num>
  <w:num w:numId="2" w16cid:durableId="1818762532">
    <w:abstractNumId w:val="12"/>
  </w:num>
  <w:num w:numId="3" w16cid:durableId="31613172">
    <w:abstractNumId w:val="5"/>
  </w:num>
  <w:num w:numId="4" w16cid:durableId="118841196">
    <w:abstractNumId w:val="6"/>
  </w:num>
  <w:num w:numId="5" w16cid:durableId="112795042">
    <w:abstractNumId w:val="2"/>
  </w:num>
  <w:num w:numId="6" w16cid:durableId="1501894907">
    <w:abstractNumId w:val="11"/>
  </w:num>
  <w:num w:numId="7" w16cid:durableId="1653025961">
    <w:abstractNumId w:val="9"/>
  </w:num>
  <w:num w:numId="8" w16cid:durableId="366612043">
    <w:abstractNumId w:val="7"/>
  </w:num>
  <w:num w:numId="9" w16cid:durableId="1357199891">
    <w:abstractNumId w:val="3"/>
  </w:num>
  <w:num w:numId="10" w16cid:durableId="998850547">
    <w:abstractNumId w:val="8"/>
  </w:num>
  <w:num w:numId="11" w16cid:durableId="770584657">
    <w:abstractNumId w:val="0"/>
  </w:num>
  <w:num w:numId="12" w16cid:durableId="1332829635">
    <w:abstractNumId w:val="4"/>
  </w:num>
  <w:num w:numId="13" w16cid:durableId="8525757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D0"/>
    <w:rsid w:val="00003B94"/>
    <w:rsid w:val="00004B60"/>
    <w:rsid w:val="00011EC7"/>
    <w:rsid w:val="00012ED9"/>
    <w:rsid w:val="0001732C"/>
    <w:rsid w:val="00027014"/>
    <w:rsid w:val="0003080E"/>
    <w:rsid w:val="000355D9"/>
    <w:rsid w:val="00035831"/>
    <w:rsid w:val="00042210"/>
    <w:rsid w:val="00051981"/>
    <w:rsid w:val="00056B23"/>
    <w:rsid w:val="000676C3"/>
    <w:rsid w:val="0008030E"/>
    <w:rsid w:val="00080668"/>
    <w:rsid w:val="0008331A"/>
    <w:rsid w:val="000A26E1"/>
    <w:rsid w:val="000B04CA"/>
    <w:rsid w:val="000C1A80"/>
    <w:rsid w:val="000D4FD3"/>
    <w:rsid w:val="00100F94"/>
    <w:rsid w:val="00104015"/>
    <w:rsid w:val="0010780E"/>
    <w:rsid w:val="00113831"/>
    <w:rsid w:val="00114F70"/>
    <w:rsid w:val="00125A7A"/>
    <w:rsid w:val="00134386"/>
    <w:rsid w:val="0014402D"/>
    <w:rsid w:val="0014496B"/>
    <w:rsid w:val="0015003A"/>
    <w:rsid w:val="00157323"/>
    <w:rsid w:val="00157651"/>
    <w:rsid w:val="00163398"/>
    <w:rsid w:val="0017321C"/>
    <w:rsid w:val="00174CA5"/>
    <w:rsid w:val="0017614A"/>
    <w:rsid w:val="00194EB5"/>
    <w:rsid w:val="00196B1E"/>
    <w:rsid w:val="001A2774"/>
    <w:rsid w:val="001A3E3E"/>
    <w:rsid w:val="001A6BDC"/>
    <w:rsid w:val="001B6F81"/>
    <w:rsid w:val="001D71A1"/>
    <w:rsid w:val="001D73B2"/>
    <w:rsid w:val="001E052C"/>
    <w:rsid w:val="001F2B10"/>
    <w:rsid w:val="002033EB"/>
    <w:rsid w:val="00205A7A"/>
    <w:rsid w:val="002061EC"/>
    <w:rsid w:val="00212412"/>
    <w:rsid w:val="002166C8"/>
    <w:rsid w:val="00220B8E"/>
    <w:rsid w:val="0022635A"/>
    <w:rsid w:val="002463DB"/>
    <w:rsid w:val="00252534"/>
    <w:rsid w:val="002669F7"/>
    <w:rsid w:val="00284F4F"/>
    <w:rsid w:val="00295A0F"/>
    <w:rsid w:val="002A19A1"/>
    <w:rsid w:val="002A3900"/>
    <w:rsid w:val="002B1F81"/>
    <w:rsid w:val="002B2EC3"/>
    <w:rsid w:val="002C4816"/>
    <w:rsid w:val="002C6B65"/>
    <w:rsid w:val="002D106A"/>
    <w:rsid w:val="002F79FF"/>
    <w:rsid w:val="00323AAD"/>
    <w:rsid w:val="00323BA6"/>
    <w:rsid w:val="0032662A"/>
    <w:rsid w:val="003408D7"/>
    <w:rsid w:val="003476DC"/>
    <w:rsid w:val="003508CF"/>
    <w:rsid w:val="00354698"/>
    <w:rsid w:val="003561E4"/>
    <w:rsid w:val="00366C75"/>
    <w:rsid w:val="00374A67"/>
    <w:rsid w:val="00377B8E"/>
    <w:rsid w:val="00386557"/>
    <w:rsid w:val="003870DD"/>
    <w:rsid w:val="00390261"/>
    <w:rsid w:val="003934EA"/>
    <w:rsid w:val="003A247B"/>
    <w:rsid w:val="003B4395"/>
    <w:rsid w:val="003C6643"/>
    <w:rsid w:val="003D3F39"/>
    <w:rsid w:val="003E7691"/>
    <w:rsid w:val="003F1107"/>
    <w:rsid w:val="00402764"/>
    <w:rsid w:val="00412B1F"/>
    <w:rsid w:val="00430961"/>
    <w:rsid w:val="00434DBE"/>
    <w:rsid w:val="00470693"/>
    <w:rsid w:val="004751AF"/>
    <w:rsid w:val="0047682D"/>
    <w:rsid w:val="0048141D"/>
    <w:rsid w:val="00482E5A"/>
    <w:rsid w:val="004846F3"/>
    <w:rsid w:val="0049323B"/>
    <w:rsid w:val="004A1BB5"/>
    <w:rsid w:val="004C0135"/>
    <w:rsid w:val="004C19C2"/>
    <w:rsid w:val="004C417D"/>
    <w:rsid w:val="004D5BFB"/>
    <w:rsid w:val="004F310D"/>
    <w:rsid w:val="004F560B"/>
    <w:rsid w:val="00504A7D"/>
    <w:rsid w:val="00533CF3"/>
    <w:rsid w:val="005511E4"/>
    <w:rsid w:val="005538A3"/>
    <w:rsid w:val="005570D2"/>
    <w:rsid w:val="00560AAD"/>
    <w:rsid w:val="00567F2E"/>
    <w:rsid w:val="005A32EB"/>
    <w:rsid w:val="005B296F"/>
    <w:rsid w:val="005C1612"/>
    <w:rsid w:val="00601725"/>
    <w:rsid w:val="006072DC"/>
    <w:rsid w:val="00615BB4"/>
    <w:rsid w:val="00630D36"/>
    <w:rsid w:val="0063301F"/>
    <w:rsid w:val="00636002"/>
    <w:rsid w:val="00637C4D"/>
    <w:rsid w:val="00641D63"/>
    <w:rsid w:val="00643204"/>
    <w:rsid w:val="006465C3"/>
    <w:rsid w:val="00660824"/>
    <w:rsid w:val="00662A33"/>
    <w:rsid w:val="006953F6"/>
    <w:rsid w:val="006B4475"/>
    <w:rsid w:val="006B6D48"/>
    <w:rsid w:val="006C323A"/>
    <w:rsid w:val="006D37B4"/>
    <w:rsid w:val="006D422E"/>
    <w:rsid w:val="006E1E11"/>
    <w:rsid w:val="006E2396"/>
    <w:rsid w:val="006E5637"/>
    <w:rsid w:val="006F43B1"/>
    <w:rsid w:val="007110CB"/>
    <w:rsid w:val="0072491D"/>
    <w:rsid w:val="007302B9"/>
    <w:rsid w:val="00730700"/>
    <w:rsid w:val="007319D1"/>
    <w:rsid w:val="0075684B"/>
    <w:rsid w:val="0078481E"/>
    <w:rsid w:val="0079707E"/>
    <w:rsid w:val="007B7C5F"/>
    <w:rsid w:val="007C2C8C"/>
    <w:rsid w:val="007C4587"/>
    <w:rsid w:val="007D05F3"/>
    <w:rsid w:val="007D15D7"/>
    <w:rsid w:val="007F01FD"/>
    <w:rsid w:val="007F13F2"/>
    <w:rsid w:val="00801BA3"/>
    <w:rsid w:val="00801C24"/>
    <w:rsid w:val="008105F9"/>
    <w:rsid w:val="00824843"/>
    <w:rsid w:val="008366E9"/>
    <w:rsid w:val="00836DF6"/>
    <w:rsid w:val="00837427"/>
    <w:rsid w:val="0084404A"/>
    <w:rsid w:val="008630E9"/>
    <w:rsid w:val="00867EC5"/>
    <w:rsid w:val="008748A2"/>
    <w:rsid w:val="008819EF"/>
    <w:rsid w:val="00883A7A"/>
    <w:rsid w:val="00885BE7"/>
    <w:rsid w:val="00886981"/>
    <w:rsid w:val="00896E0D"/>
    <w:rsid w:val="00897646"/>
    <w:rsid w:val="008A0A15"/>
    <w:rsid w:val="008A1656"/>
    <w:rsid w:val="008A2740"/>
    <w:rsid w:val="008A438A"/>
    <w:rsid w:val="008A54CF"/>
    <w:rsid w:val="008B1315"/>
    <w:rsid w:val="008B729B"/>
    <w:rsid w:val="008C0581"/>
    <w:rsid w:val="008C2361"/>
    <w:rsid w:val="008D05B7"/>
    <w:rsid w:val="008D2220"/>
    <w:rsid w:val="008D7094"/>
    <w:rsid w:val="008E4D1B"/>
    <w:rsid w:val="008E75A7"/>
    <w:rsid w:val="00902244"/>
    <w:rsid w:val="00905535"/>
    <w:rsid w:val="00914288"/>
    <w:rsid w:val="00920A54"/>
    <w:rsid w:val="00925950"/>
    <w:rsid w:val="00940EA3"/>
    <w:rsid w:val="0094332B"/>
    <w:rsid w:val="00943B3C"/>
    <w:rsid w:val="00963C60"/>
    <w:rsid w:val="00966B6E"/>
    <w:rsid w:val="00982E10"/>
    <w:rsid w:val="00986ED0"/>
    <w:rsid w:val="009940A2"/>
    <w:rsid w:val="009A7D5B"/>
    <w:rsid w:val="009B6827"/>
    <w:rsid w:val="009C2290"/>
    <w:rsid w:val="009C3C7B"/>
    <w:rsid w:val="009E2A1D"/>
    <w:rsid w:val="009F58FF"/>
    <w:rsid w:val="00A306F7"/>
    <w:rsid w:val="00A31D53"/>
    <w:rsid w:val="00A4087C"/>
    <w:rsid w:val="00A54B0B"/>
    <w:rsid w:val="00A67829"/>
    <w:rsid w:val="00A7330C"/>
    <w:rsid w:val="00A969B6"/>
    <w:rsid w:val="00AA5072"/>
    <w:rsid w:val="00AD573E"/>
    <w:rsid w:val="00AE410D"/>
    <w:rsid w:val="00AE5CBD"/>
    <w:rsid w:val="00AE7175"/>
    <w:rsid w:val="00B01B1C"/>
    <w:rsid w:val="00B11B43"/>
    <w:rsid w:val="00B1340D"/>
    <w:rsid w:val="00B37439"/>
    <w:rsid w:val="00B37F3A"/>
    <w:rsid w:val="00B42E86"/>
    <w:rsid w:val="00B673A7"/>
    <w:rsid w:val="00B72451"/>
    <w:rsid w:val="00B7687B"/>
    <w:rsid w:val="00B80A73"/>
    <w:rsid w:val="00B82545"/>
    <w:rsid w:val="00B860D0"/>
    <w:rsid w:val="00B93BDE"/>
    <w:rsid w:val="00B94433"/>
    <w:rsid w:val="00BA397D"/>
    <w:rsid w:val="00BA441A"/>
    <w:rsid w:val="00BA6A86"/>
    <w:rsid w:val="00BA7CE3"/>
    <w:rsid w:val="00BB2575"/>
    <w:rsid w:val="00BC0674"/>
    <w:rsid w:val="00BC27B6"/>
    <w:rsid w:val="00BC2F44"/>
    <w:rsid w:val="00BC7D40"/>
    <w:rsid w:val="00BD2C6B"/>
    <w:rsid w:val="00BE680B"/>
    <w:rsid w:val="00C077BB"/>
    <w:rsid w:val="00C1183B"/>
    <w:rsid w:val="00C1313E"/>
    <w:rsid w:val="00C20AE9"/>
    <w:rsid w:val="00C3127E"/>
    <w:rsid w:val="00C532A8"/>
    <w:rsid w:val="00C53F80"/>
    <w:rsid w:val="00C57547"/>
    <w:rsid w:val="00C72322"/>
    <w:rsid w:val="00CA3619"/>
    <w:rsid w:val="00CA7EB1"/>
    <w:rsid w:val="00CC352D"/>
    <w:rsid w:val="00CF776C"/>
    <w:rsid w:val="00D06F07"/>
    <w:rsid w:val="00D158F9"/>
    <w:rsid w:val="00D36426"/>
    <w:rsid w:val="00D50D18"/>
    <w:rsid w:val="00D6275F"/>
    <w:rsid w:val="00D662D0"/>
    <w:rsid w:val="00D73847"/>
    <w:rsid w:val="00D74C29"/>
    <w:rsid w:val="00D75576"/>
    <w:rsid w:val="00D9263D"/>
    <w:rsid w:val="00D934D3"/>
    <w:rsid w:val="00D93593"/>
    <w:rsid w:val="00D96BA3"/>
    <w:rsid w:val="00DA55A5"/>
    <w:rsid w:val="00DA76C9"/>
    <w:rsid w:val="00DB4669"/>
    <w:rsid w:val="00DD52F3"/>
    <w:rsid w:val="00DE273D"/>
    <w:rsid w:val="00DE56C5"/>
    <w:rsid w:val="00DF2115"/>
    <w:rsid w:val="00DF5745"/>
    <w:rsid w:val="00E011E8"/>
    <w:rsid w:val="00E305F0"/>
    <w:rsid w:val="00E3343D"/>
    <w:rsid w:val="00E33A8A"/>
    <w:rsid w:val="00E40A83"/>
    <w:rsid w:val="00E40FDD"/>
    <w:rsid w:val="00E53C69"/>
    <w:rsid w:val="00E604FC"/>
    <w:rsid w:val="00E8362D"/>
    <w:rsid w:val="00E83BC2"/>
    <w:rsid w:val="00E843AB"/>
    <w:rsid w:val="00E8750B"/>
    <w:rsid w:val="00E96204"/>
    <w:rsid w:val="00E97279"/>
    <w:rsid w:val="00EB3638"/>
    <w:rsid w:val="00EB6C4F"/>
    <w:rsid w:val="00EB6E26"/>
    <w:rsid w:val="00ED2469"/>
    <w:rsid w:val="00EE0A73"/>
    <w:rsid w:val="00EF3763"/>
    <w:rsid w:val="00EF7E81"/>
    <w:rsid w:val="00F12A84"/>
    <w:rsid w:val="00F203DA"/>
    <w:rsid w:val="00F25380"/>
    <w:rsid w:val="00F27BB3"/>
    <w:rsid w:val="00F502FE"/>
    <w:rsid w:val="00F605FA"/>
    <w:rsid w:val="00F818B0"/>
    <w:rsid w:val="00F81BF8"/>
    <w:rsid w:val="00F928E7"/>
    <w:rsid w:val="00F95FDA"/>
    <w:rsid w:val="00FB6C6E"/>
    <w:rsid w:val="00FC3EA7"/>
    <w:rsid w:val="00FC7B8D"/>
    <w:rsid w:val="00FD2816"/>
    <w:rsid w:val="00FD3058"/>
    <w:rsid w:val="00FD4FDD"/>
    <w:rsid w:val="00FE4BA6"/>
    <w:rsid w:val="00FF74A5"/>
    <w:rsid w:val="7B8AA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7B77"/>
  <w15:chartTrackingRefBased/>
  <w15:docId w15:val="{F24878AF-30C4-4359-ABAB-3CA84F14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26"/>
    <w:pPr>
      <w:ind w:left="720"/>
      <w:contextualSpacing/>
    </w:pPr>
  </w:style>
  <w:style w:type="paragraph" w:styleId="Revision">
    <w:name w:val="Revision"/>
    <w:hidden/>
    <w:uiPriority w:val="99"/>
    <w:semiHidden/>
    <w:rsid w:val="00D627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547"/>
  </w:style>
  <w:style w:type="paragraph" w:styleId="Footer">
    <w:name w:val="footer"/>
    <w:basedOn w:val="Normal"/>
    <w:link w:val="FooterChar"/>
    <w:uiPriority w:val="99"/>
    <w:unhideWhenUsed/>
    <w:rsid w:val="00C5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547"/>
  </w:style>
  <w:style w:type="paragraph" w:customStyle="1" w:styleId="TableText">
    <w:name w:val="Table Text"/>
    <w:basedOn w:val="Normal"/>
    <w:rsid w:val="00252534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CA0DF338DBC41859B63E0FCE25B1E" ma:contentTypeVersion="15" ma:contentTypeDescription="Create a new document." ma:contentTypeScope="" ma:versionID="e83a73d12dfed8ec47bc5464c8f2dec5">
  <xsd:schema xmlns:xsd="http://www.w3.org/2001/XMLSchema" xmlns:xs="http://www.w3.org/2001/XMLSchema" xmlns:p="http://schemas.microsoft.com/office/2006/metadata/properties" xmlns:ns2="ec4b9967-4304-46fb-9bff-d3bdb7b9b466" xmlns:ns3="bcfb4eae-441a-434e-acf0-52e38edeb9fd" targetNamespace="http://schemas.microsoft.com/office/2006/metadata/properties" ma:root="true" ma:fieldsID="8f16c3fabdbf6993a0e464e7b4c4efef" ns2:_="" ns3:_="">
    <xsd:import namespace="ec4b9967-4304-46fb-9bff-d3bdb7b9b466"/>
    <xsd:import namespace="bcfb4eae-441a-434e-acf0-52e38edeb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b9967-4304-46fb-9bff-d3bdb7b9b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e7f7b6-11d0-4b2a-803f-dac502180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b4eae-441a-434e-acf0-52e38edeb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8998c4-e68a-46ba-a378-3407786dc047}" ma:internalName="TaxCatchAll" ma:showField="CatchAllData" ma:web="bcfb4eae-441a-434e-acf0-52e38edeb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b9967-4304-46fb-9bff-d3bdb7b9b466">
      <Terms xmlns="http://schemas.microsoft.com/office/infopath/2007/PartnerControls"/>
    </lcf76f155ced4ddcb4097134ff3c332f>
    <TaxCatchAll xmlns="bcfb4eae-441a-434e-acf0-52e38edeb9fd" xsi:nil="true"/>
  </documentManagement>
</p:properties>
</file>

<file path=customXml/itemProps1.xml><?xml version="1.0" encoding="utf-8"?>
<ds:datastoreItem xmlns:ds="http://schemas.openxmlformats.org/officeDocument/2006/customXml" ds:itemID="{C52987C6-DF4A-4932-83E6-60FD206F5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b9967-4304-46fb-9bff-d3bdb7b9b466"/>
    <ds:schemaRef ds:uri="bcfb4eae-441a-434e-acf0-52e38edeb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24EC1-8E3D-427D-B32E-30C7FA4FB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DD552-052C-4DA5-9C3E-2EF9D6065392}">
  <ds:schemaRefs>
    <ds:schemaRef ds:uri="http://schemas.microsoft.com/office/2006/metadata/properties"/>
    <ds:schemaRef ds:uri="http://schemas.microsoft.com/office/infopath/2007/PartnerControls"/>
    <ds:schemaRef ds:uri="ec4b9967-4304-46fb-9bff-d3bdb7b9b466"/>
    <ds:schemaRef ds:uri="bcfb4eae-441a-434e-acf0-52e38edeb9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Jones</dc:creator>
  <cp:keywords/>
  <dc:description/>
  <cp:lastModifiedBy>Lindsey Smith</cp:lastModifiedBy>
  <cp:revision>79</cp:revision>
  <cp:lastPrinted>2022-10-20T08:30:00Z</cp:lastPrinted>
  <dcterms:created xsi:type="dcterms:W3CDTF">2022-10-06T13:01:00Z</dcterms:created>
  <dcterms:modified xsi:type="dcterms:W3CDTF">2022-10-20T08:33:00Z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0x010100C14CA0DF338DBC41859B63E0FCE25B1E</vt:lpwstr>
  </property>
  <property fmtid="{D5CDD505-2E9C-101B-9397-08002B2CF9AE}" pid="3" name="MediaServiceImageTags">
    <vt:lpwstr/>
  </property>
</Properties>
</file>